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0B41A" w14:textId="77777777" w:rsidR="00EC602E" w:rsidRDefault="00EC602E">
      <w:pPr>
        <w:pBdr>
          <w:top w:val="single" w:sz="18" w:space="1" w:color="5585BF"/>
          <w:bottom w:val="dotted" w:sz="4" w:space="1" w:color="5585BF"/>
        </w:pBdr>
        <w:spacing w:before="120" w:after="120"/>
        <w:jc w:val="center"/>
        <w:rPr>
          <w:rFonts w:cstheme="minorHAnsi"/>
          <w:b/>
          <w:spacing w:val="60"/>
          <w:sz w:val="36"/>
        </w:rPr>
      </w:pPr>
      <w:r w:rsidRPr="00EC602E">
        <w:rPr>
          <w:rFonts w:cstheme="minorHAnsi"/>
          <w:b/>
          <w:spacing w:val="60"/>
          <w:sz w:val="36"/>
        </w:rPr>
        <w:drawing>
          <wp:inline distT="0" distB="0" distL="0" distR="0" wp14:anchorId="39542BD1" wp14:editId="6D21D3E7">
            <wp:extent cx="2752725" cy="1104900"/>
            <wp:effectExtent l="0" t="0" r="0" b="1270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1049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sdt>
      <w:sdtPr>
        <w:rPr>
          <w:rFonts w:cstheme="minorHAnsi"/>
          <w:b/>
          <w:spacing w:val="60"/>
          <w:sz w:val="36"/>
        </w:rPr>
        <w:id w:val="29311807"/>
        <w:docPartObj>
          <w:docPartGallery w:val="Cover Pages"/>
          <w:docPartUnique/>
        </w:docPartObj>
      </w:sdtPr>
      <w:sdtEndPr>
        <w:rPr>
          <w:rFonts w:cstheme="minorBidi"/>
          <w:b w:val="0"/>
          <w:spacing w:val="0"/>
          <w:sz w:val="24"/>
        </w:rPr>
      </w:sdtEndPr>
      <w:sdtContent>
        <w:p w14:paraId="5D39DF56" w14:textId="7896A83A" w:rsidR="00C93486" w:rsidRDefault="001C0AE8">
          <w:pPr>
            <w:pBdr>
              <w:top w:val="single" w:sz="18" w:space="1" w:color="5585BF"/>
              <w:bottom w:val="dotted" w:sz="4" w:space="1" w:color="5585BF"/>
            </w:pBdr>
            <w:spacing w:before="120" w:after="120"/>
            <w:jc w:val="center"/>
            <w:rPr>
              <w:rFonts w:ascii="Times New Roman" w:hAnsi="Times New Roman" w:cs="Times New Roman"/>
              <w:b/>
              <w:spacing w:val="60"/>
              <w:sz w:val="36"/>
            </w:rPr>
          </w:pPr>
          <w:r w:rsidRPr="00A83B41">
            <w:rPr>
              <w:rFonts w:ascii="Times New Roman" w:hAnsi="Times New Roman" w:cs="Times New Roman"/>
              <w:b/>
              <w:spacing w:val="60"/>
              <w:sz w:val="36"/>
            </w:rPr>
            <w:t xml:space="preserve">Cognizant Technology Solutions </w:t>
          </w:r>
        </w:p>
        <w:p w14:paraId="3F4DB09A" w14:textId="1039C1E2" w:rsidR="001C0AE8" w:rsidRPr="00A83B41" w:rsidRDefault="001C0AE8">
          <w:pPr>
            <w:pBdr>
              <w:top w:val="single" w:sz="18" w:space="1" w:color="5585BF"/>
              <w:bottom w:val="dotted" w:sz="4" w:space="1" w:color="5585BF"/>
            </w:pBdr>
            <w:spacing w:before="120" w:after="120"/>
            <w:jc w:val="center"/>
            <w:rPr>
              <w:rFonts w:ascii="Times New Roman" w:hAnsi="Times New Roman" w:cs="Times New Roman"/>
              <w:b/>
              <w:spacing w:val="60"/>
              <w:sz w:val="36"/>
            </w:rPr>
          </w:pPr>
          <w:r w:rsidRPr="00A83B41">
            <w:rPr>
              <w:rFonts w:ascii="Times New Roman" w:hAnsi="Times New Roman" w:cs="Times New Roman"/>
              <w:b/>
              <w:color w:val="7F7F7F" w:themeColor="text1" w:themeTint="80"/>
              <w:spacing w:val="60"/>
              <w:sz w:val="36"/>
            </w:rPr>
            <w:t xml:space="preserve">Marketing Strategy Research Report </w:t>
          </w:r>
        </w:p>
        <w:p w14:paraId="227CE8A7" w14:textId="77777777" w:rsidR="001C0AE8" w:rsidRPr="00A83B41" w:rsidRDefault="001C0AE8">
          <w:pPr>
            <w:tabs>
              <w:tab w:val="left" w:pos="1440"/>
            </w:tabs>
            <w:ind w:left="1440" w:hanging="1440"/>
            <w:contextualSpacing/>
            <w:rPr>
              <w:rFonts w:ascii="Times New Roman" w:hAnsi="Times New Roman" w:cs="Times New Roman"/>
              <w:b/>
            </w:rPr>
          </w:pPr>
          <w:r w:rsidRPr="00A83B41">
            <w:rPr>
              <w:rFonts w:ascii="Times New Roman" w:hAnsi="Times New Roman" w:cs="Times New Roman"/>
              <w:b/>
            </w:rPr>
            <w:t xml:space="preserve">Course Number: BU.450.710.81.FA13 </w:t>
          </w:r>
          <w:r w:rsidRPr="00A83B41">
            <w:rPr>
              <w:rFonts w:ascii="Times New Roman" w:hAnsi="Times New Roman" w:cs="Times New Roman"/>
              <w:b/>
            </w:rPr>
            <w:tab/>
          </w:r>
        </w:p>
        <w:p w14:paraId="2CF606F1" w14:textId="77777777" w:rsidR="001C0AE8" w:rsidRPr="00A83B41" w:rsidRDefault="001C0AE8">
          <w:pPr>
            <w:tabs>
              <w:tab w:val="left" w:pos="1440"/>
            </w:tabs>
            <w:ind w:left="1440" w:hanging="1440"/>
            <w:contextualSpacing/>
            <w:rPr>
              <w:rFonts w:ascii="Times New Roman" w:hAnsi="Times New Roman" w:cs="Times New Roman"/>
              <w:b/>
            </w:rPr>
          </w:pPr>
          <w:r w:rsidRPr="00A83B41">
            <w:rPr>
              <w:rFonts w:ascii="Times New Roman" w:hAnsi="Times New Roman" w:cs="Times New Roman"/>
              <w:b/>
            </w:rPr>
            <w:t>Prepared by: “</w:t>
          </w:r>
          <w:proofErr w:type="spellStart"/>
          <w:r w:rsidRPr="00A83B41">
            <w:rPr>
              <w:rFonts w:ascii="Times New Roman" w:hAnsi="Times New Roman" w:cs="Times New Roman"/>
              <w:b/>
            </w:rPr>
            <w:t>Drucker’s</w:t>
          </w:r>
          <w:proofErr w:type="spellEnd"/>
          <w:r w:rsidRPr="00A83B41">
            <w:rPr>
              <w:rFonts w:ascii="Times New Roman" w:hAnsi="Times New Roman" w:cs="Times New Roman"/>
              <w:b/>
            </w:rPr>
            <w:t xml:space="preserve"> Drones”: John Ellis, </w:t>
          </w:r>
          <w:proofErr w:type="spellStart"/>
          <w:r w:rsidRPr="00A83B41">
            <w:rPr>
              <w:rFonts w:ascii="Times New Roman" w:hAnsi="Times New Roman" w:cs="Times New Roman"/>
              <w:b/>
            </w:rPr>
            <w:t>Ji</w:t>
          </w:r>
          <w:proofErr w:type="spellEnd"/>
          <w:r w:rsidRPr="00A83B41">
            <w:rPr>
              <w:rFonts w:ascii="Times New Roman" w:hAnsi="Times New Roman" w:cs="Times New Roman"/>
              <w:b/>
            </w:rPr>
            <w:t xml:space="preserve"> Leo Li, Matthew Koch, Vinita Bhaskar</w:t>
          </w:r>
          <w:r w:rsidRPr="00A83B41">
            <w:rPr>
              <w:rFonts w:ascii="Times New Roman" w:hAnsi="Times New Roman" w:cs="Times New Roman"/>
              <w:b/>
            </w:rPr>
            <w:tab/>
          </w:r>
        </w:p>
        <w:p w14:paraId="75750ED5" w14:textId="77777777" w:rsidR="001C0AE8" w:rsidRPr="00A83B41" w:rsidRDefault="001C0AE8">
          <w:pPr>
            <w:tabs>
              <w:tab w:val="left" w:pos="1440"/>
            </w:tabs>
            <w:ind w:left="1440" w:hanging="1440"/>
            <w:contextualSpacing/>
            <w:rPr>
              <w:rFonts w:ascii="Times New Roman" w:hAnsi="Times New Roman" w:cs="Times New Roman"/>
              <w:b/>
            </w:rPr>
          </w:pPr>
          <w:r w:rsidRPr="00A83B41">
            <w:rPr>
              <w:rFonts w:ascii="Times New Roman" w:hAnsi="Times New Roman" w:cs="Times New Roman"/>
              <w:b/>
            </w:rPr>
            <w:t>Date: December 5</w:t>
          </w:r>
          <w:r w:rsidRPr="00A83B41">
            <w:rPr>
              <w:rFonts w:ascii="Times New Roman" w:hAnsi="Times New Roman" w:cs="Times New Roman"/>
              <w:b/>
              <w:vertAlign w:val="superscript"/>
            </w:rPr>
            <w:t>th</w:t>
          </w:r>
          <w:r w:rsidRPr="00A83B41">
            <w:rPr>
              <w:rFonts w:ascii="Times New Roman" w:hAnsi="Times New Roman" w:cs="Times New Roman"/>
              <w:b/>
            </w:rPr>
            <w:t>, 2013</w:t>
          </w:r>
          <w:r w:rsidRPr="00A83B41">
            <w:rPr>
              <w:rFonts w:ascii="Times New Roman" w:hAnsi="Times New Roman" w:cs="Times New Roman"/>
              <w:b/>
            </w:rPr>
            <w:tab/>
          </w:r>
        </w:p>
        <w:p w14:paraId="26C705EE" w14:textId="77777777" w:rsidR="001C0AE8" w:rsidRDefault="001C0AE8">
          <w:pPr>
            <w:pBdr>
              <w:bottom w:val="single" w:sz="18" w:space="1" w:color="5790D5"/>
            </w:pBdr>
            <w:tabs>
              <w:tab w:val="left" w:pos="1440"/>
            </w:tabs>
            <w:ind w:left="1440" w:hanging="1440"/>
            <w:contextualSpacing/>
            <w:rPr>
              <w:rFonts w:cstheme="minorHAnsi"/>
              <w:b/>
            </w:rPr>
          </w:pPr>
          <w:r>
            <w:rPr>
              <w:rFonts w:cstheme="minorHAnsi"/>
              <w:b/>
            </w:rPr>
            <w:tab/>
          </w:r>
        </w:p>
        <w:p w14:paraId="72436F73" w14:textId="77777777" w:rsidR="00F04058" w:rsidRDefault="00F04058" w:rsidP="00F04058">
          <w:pPr>
            <w:spacing w:before="1200"/>
            <w:rPr>
              <w:rFonts w:ascii="Calibri" w:hAnsi="Calibri"/>
            </w:rPr>
          </w:pPr>
        </w:p>
        <w:p w14:paraId="20177714" w14:textId="77777777" w:rsidR="00F04058" w:rsidRDefault="00F04058" w:rsidP="00F04058">
          <w:pPr>
            <w:spacing w:before="1200"/>
            <w:rPr>
              <w:rFonts w:ascii="Calibri" w:hAnsi="Calibri"/>
            </w:rPr>
          </w:pPr>
        </w:p>
        <w:p w14:paraId="3F400E1C" w14:textId="77777777" w:rsidR="00F04058" w:rsidRDefault="00F04058" w:rsidP="00F04058">
          <w:pPr>
            <w:spacing w:before="1200"/>
            <w:rPr>
              <w:rFonts w:ascii="Calibri" w:hAnsi="Calibri"/>
            </w:rPr>
          </w:pPr>
        </w:p>
        <w:p w14:paraId="69E2CBA5" w14:textId="77777777" w:rsidR="00F04058" w:rsidRDefault="00F04058" w:rsidP="00F04058">
          <w:pPr>
            <w:spacing w:before="1200"/>
            <w:jc w:val="center"/>
            <w:rPr>
              <w:rFonts w:ascii="Calibri" w:hAnsi="Calibri"/>
            </w:rPr>
          </w:pPr>
        </w:p>
        <w:p w14:paraId="4761A964" w14:textId="75DD8DEF" w:rsidR="001C0AE8" w:rsidRDefault="00F04058" w:rsidP="00F04058">
          <w:pPr>
            <w:jc w:val="center"/>
          </w:pPr>
          <w:r>
            <w:rPr>
              <w:rFonts w:ascii="Calibri" w:hAnsi="Calibri"/>
              <w:noProof/>
            </w:rPr>
            <w:drawing>
              <wp:inline distT="0" distB="0" distL="0" distR="0" wp14:anchorId="4F9B0049" wp14:editId="0866D11B">
                <wp:extent cx="1101451" cy="958215"/>
                <wp:effectExtent l="0" t="0" r="0" b="6985"/>
                <wp:docPr id="7" name="Picture 7" descr="Macintosh HD:Users:vinita:Library:Mail:V2:IMAP-bhaskar.vinita@imap.gmail.com:[Gmail].mbox:Important.mbox:7AC2EB4C-7B5C-43C4-B29E-2CB70CBBC930:Data:0:0:1:Attachments:100557:2:Screen Shot 2013-10-21 at 9.10.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nita:Library:Mail:V2:IMAP-bhaskar.vinita@imap.gmail.com:[Gmail].mbox:Important.mbox:7AC2EB4C-7B5C-43C4-B29E-2CB70CBBC930:Data:0:0:1:Attachments:100557:2:Screen Shot 2013-10-21 at 9.10.01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1601" cy="958345"/>
                        </a:xfrm>
                        <a:prstGeom prst="rect">
                          <a:avLst/>
                        </a:prstGeom>
                        <a:noFill/>
                        <a:ln>
                          <a:noFill/>
                        </a:ln>
                      </pic:spPr>
                    </pic:pic>
                  </a:graphicData>
                </a:graphic>
              </wp:inline>
            </w:drawing>
          </w:r>
          <w:r w:rsidR="001C0AE8">
            <w:br w:type="page"/>
          </w:r>
        </w:p>
      </w:sdtContent>
    </w:sdt>
    <w:sdt>
      <w:sdtPr>
        <w:rPr>
          <w:rFonts w:asciiTheme="minorHAnsi" w:eastAsiaTheme="minorEastAsia" w:hAnsiTheme="minorHAnsi" w:cstheme="minorBidi"/>
          <w:b w:val="0"/>
          <w:bCs w:val="0"/>
          <w:color w:val="auto"/>
          <w:sz w:val="24"/>
          <w:szCs w:val="24"/>
        </w:rPr>
        <w:id w:val="-967276922"/>
        <w:docPartObj>
          <w:docPartGallery w:val="Table of Contents"/>
          <w:docPartUnique/>
        </w:docPartObj>
      </w:sdtPr>
      <w:sdtEndPr>
        <w:rPr>
          <w:noProof/>
        </w:rPr>
      </w:sdtEndPr>
      <w:sdtContent>
        <w:p w14:paraId="42D5DE90" w14:textId="00E16D59" w:rsidR="00CD5050" w:rsidRDefault="00CD5050">
          <w:pPr>
            <w:pStyle w:val="TOCHeading"/>
          </w:pPr>
          <w:r>
            <w:t>Table of Contents</w:t>
          </w:r>
        </w:p>
        <w:p w14:paraId="7AE4E7EE" w14:textId="77777777" w:rsidR="00527B9E" w:rsidRPr="00C93312" w:rsidRDefault="00CD5050">
          <w:pPr>
            <w:pStyle w:val="TOC1"/>
            <w:tabs>
              <w:tab w:val="right" w:pos="9350"/>
            </w:tabs>
            <w:rPr>
              <w:rFonts w:ascii="Times New Roman" w:hAnsi="Times New Roman" w:cs="Times New Roman"/>
              <w:b w:val="0"/>
              <w:caps w:val="0"/>
              <w:noProof/>
              <w:sz w:val="24"/>
              <w:szCs w:val="24"/>
              <w:u w:val="none"/>
              <w:lang w:eastAsia="ja-JP"/>
            </w:rPr>
          </w:pPr>
          <w:r w:rsidRPr="00C93312">
            <w:rPr>
              <w:rFonts w:ascii="Times New Roman" w:hAnsi="Times New Roman" w:cs="Times New Roman"/>
              <w:b w:val="0"/>
              <w:sz w:val="24"/>
              <w:szCs w:val="24"/>
            </w:rPr>
            <w:fldChar w:fldCharType="begin"/>
          </w:r>
          <w:r w:rsidRPr="00C93312">
            <w:rPr>
              <w:rFonts w:ascii="Times New Roman" w:hAnsi="Times New Roman" w:cs="Times New Roman"/>
              <w:b w:val="0"/>
              <w:sz w:val="24"/>
              <w:szCs w:val="24"/>
            </w:rPr>
            <w:instrText xml:space="preserve"> TOC \o "1-3" \h \z \u </w:instrText>
          </w:r>
          <w:r w:rsidRPr="00C93312">
            <w:rPr>
              <w:rFonts w:ascii="Times New Roman" w:hAnsi="Times New Roman" w:cs="Times New Roman"/>
              <w:b w:val="0"/>
              <w:sz w:val="24"/>
              <w:szCs w:val="24"/>
            </w:rPr>
            <w:fldChar w:fldCharType="separate"/>
          </w:r>
          <w:r w:rsidR="00527B9E" w:rsidRPr="00C93312">
            <w:rPr>
              <w:rFonts w:ascii="Times New Roman" w:hAnsi="Times New Roman" w:cs="Times New Roman"/>
              <w:b w:val="0"/>
              <w:noProof/>
              <w:sz w:val="24"/>
              <w:szCs w:val="24"/>
            </w:rPr>
            <w:t>Executive Summary</w:t>
          </w:r>
          <w:r w:rsidR="00527B9E" w:rsidRPr="00C93312">
            <w:rPr>
              <w:rFonts w:ascii="Times New Roman" w:hAnsi="Times New Roman" w:cs="Times New Roman"/>
              <w:b w:val="0"/>
              <w:noProof/>
              <w:sz w:val="24"/>
              <w:szCs w:val="24"/>
            </w:rPr>
            <w:tab/>
          </w:r>
          <w:r w:rsidR="00527B9E" w:rsidRPr="00C93312">
            <w:rPr>
              <w:rFonts w:ascii="Times New Roman" w:hAnsi="Times New Roman" w:cs="Times New Roman"/>
              <w:b w:val="0"/>
              <w:noProof/>
              <w:sz w:val="24"/>
              <w:szCs w:val="24"/>
            </w:rPr>
            <w:fldChar w:fldCharType="begin"/>
          </w:r>
          <w:r w:rsidR="00527B9E" w:rsidRPr="00C93312">
            <w:rPr>
              <w:rFonts w:ascii="Times New Roman" w:hAnsi="Times New Roman" w:cs="Times New Roman"/>
              <w:b w:val="0"/>
              <w:noProof/>
              <w:sz w:val="24"/>
              <w:szCs w:val="24"/>
            </w:rPr>
            <w:instrText xml:space="preserve"> PAGEREF _Toc247996050 \h </w:instrText>
          </w:r>
          <w:r w:rsidR="00527B9E" w:rsidRPr="00C93312">
            <w:rPr>
              <w:rFonts w:ascii="Times New Roman" w:hAnsi="Times New Roman" w:cs="Times New Roman"/>
              <w:b w:val="0"/>
              <w:noProof/>
              <w:sz w:val="24"/>
              <w:szCs w:val="24"/>
            </w:rPr>
          </w:r>
          <w:r w:rsidR="00527B9E" w:rsidRPr="00C93312">
            <w:rPr>
              <w:rFonts w:ascii="Times New Roman" w:hAnsi="Times New Roman" w:cs="Times New Roman"/>
              <w:b w:val="0"/>
              <w:noProof/>
              <w:sz w:val="24"/>
              <w:szCs w:val="24"/>
            </w:rPr>
            <w:fldChar w:fldCharType="separate"/>
          </w:r>
          <w:r w:rsidR="00527B9E" w:rsidRPr="00C93312">
            <w:rPr>
              <w:rFonts w:ascii="Times New Roman" w:hAnsi="Times New Roman" w:cs="Times New Roman"/>
              <w:b w:val="0"/>
              <w:noProof/>
              <w:sz w:val="24"/>
              <w:szCs w:val="24"/>
            </w:rPr>
            <w:t>3</w:t>
          </w:r>
          <w:r w:rsidR="00527B9E" w:rsidRPr="00C93312">
            <w:rPr>
              <w:rFonts w:ascii="Times New Roman" w:hAnsi="Times New Roman" w:cs="Times New Roman"/>
              <w:b w:val="0"/>
              <w:noProof/>
              <w:sz w:val="24"/>
              <w:szCs w:val="24"/>
            </w:rPr>
            <w:fldChar w:fldCharType="end"/>
          </w:r>
        </w:p>
        <w:p w14:paraId="3AA297FD" w14:textId="77777777" w:rsidR="00527B9E" w:rsidRPr="00C93312" w:rsidRDefault="00527B9E">
          <w:pPr>
            <w:pStyle w:val="TOC1"/>
            <w:tabs>
              <w:tab w:val="right" w:pos="9350"/>
            </w:tabs>
            <w:rPr>
              <w:rFonts w:ascii="Times New Roman" w:hAnsi="Times New Roman" w:cs="Times New Roman"/>
              <w:b w:val="0"/>
              <w:caps w:val="0"/>
              <w:noProof/>
              <w:sz w:val="24"/>
              <w:szCs w:val="24"/>
              <w:u w:val="none"/>
              <w:lang w:eastAsia="ja-JP"/>
            </w:rPr>
          </w:pPr>
          <w:r w:rsidRPr="00C93312">
            <w:rPr>
              <w:rFonts w:ascii="Times New Roman" w:hAnsi="Times New Roman" w:cs="Times New Roman"/>
              <w:b w:val="0"/>
              <w:noProof/>
              <w:sz w:val="24"/>
              <w:szCs w:val="24"/>
            </w:rPr>
            <w:t>Current Business Situation</w:t>
          </w:r>
          <w:r w:rsidRPr="00C93312">
            <w:rPr>
              <w:rFonts w:ascii="Times New Roman" w:hAnsi="Times New Roman" w:cs="Times New Roman"/>
              <w:b w:val="0"/>
              <w:noProof/>
              <w:sz w:val="24"/>
              <w:szCs w:val="24"/>
            </w:rPr>
            <w:tab/>
          </w:r>
          <w:r w:rsidRPr="00C93312">
            <w:rPr>
              <w:rFonts w:ascii="Times New Roman" w:hAnsi="Times New Roman" w:cs="Times New Roman"/>
              <w:b w:val="0"/>
              <w:noProof/>
              <w:sz w:val="24"/>
              <w:szCs w:val="24"/>
            </w:rPr>
            <w:fldChar w:fldCharType="begin"/>
          </w:r>
          <w:r w:rsidRPr="00C93312">
            <w:rPr>
              <w:rFonts w:ascii="Times New Roman" w:hAnsi="Times New Roman" w:cs="Times New Roman"/>
              <w:b w:val="0"/>
              <w:noProof/>
              <w:sz w:val="24"/>
              <w:szCs w:val="24"/>
            </w:rPr>
            <w:instrText xml:space="preserve"> PAGEREF _Toc247996051 \h </w:instrText>
          </w:r>
          <w:r w:rsidRPr="00C93312">
            <w:rPr>
              <w:rFonts w:ascii="Times New Roman" w:hAnsi="Times New Roman" w:cs="Times New Roman"/>
              <w:b w:val="0"/>
              <w:noProof/>
              <w:sz w:val="24"/>
              <w:szCs w:val="24"/>
            </w:rPr>
          </w:r>
          <w:r w:rsidRPr="00C93312">
            <w:rPr>
              <w:rFonts w:ascii="Times New Roman" w:hAnsi="Times New Roman" w:cs="Times New Roman"/>
              <w:b w:val="0"/>
              <w:noProof/>
              <w:sz w:val="24"/>
              <w:szCs w:val="24"/>
            </w:rPr>
            <w:fldChar w:fldCharType="separate"/>
          </w:r>
          <w:r w:rsidRPr="00C93312">
            <w:rPr>
              <w:rFonts w:ascii="Times New Roman" w:hAnsi="Times New Roman" w:cs="Times New Roman"/>
              <w:b w:val="0"/>
              <w:noProof/>
              <w:sz w:val="24"/>
              <w:szCs w:val="24"/>
            </w:rPr>
            <w:t>3</w:t>
          </w:r>
          <w:r w:rsidRPr="00C93312">
            <w:rPr>
              <w:rFonts w:ascii="Times New Roman" w:hAnsi="Times New Roman" w:cs="Times New Roman"/>
              <w:b w:val="0"/>
              <w:noProof/>
              <w:sz w:val="24"/>
              <w:szCs w:val="24"/>
            </w:rPr>
            <w:fldChar w:fldCharType="end"/>
          </w:r>
        </w:p>
        <w:p w14:paraId="0AAD8893" w14:textId="6F17309D" w:rsidR="00527B9E" w:rsidRPr="00C93312" w:rsidRDefault="00527B9E" w:rsidP="006C4AFF">
          <w:pPr>
            <w:pStyle w:val="TOC2"/>
            <w:rPr>
              <w:b w:val="0"/>
              <w:noProof/>
              <w:lang w:eastAsia="ja-JP"/>
            </w:rPr>
          </w:pPr>
          <w:r w:rsidRPr="00C93312">
            <w:rPr>
              <w:b w:val="0"/>
              <w:noProof/>
            </w:rPr>
            <w:t>The Clients</w:t>
          </w:r>
          <w:r w:rsidRPr="00C93312">
            <w:rPr>
              <w:b w:val="0"/>
              <w:noProof/>
            </w:rPr>
            <w:tab/>
          </w:r>
          <w:r w:rsidR="00C93312" w:rsidRPr="00C93312">
            <w:rPr>
              <w:b w:val="0"/>
              <w:noProof/>
            </w:rPr>
            <w:t xml:space="preserve">   </w:t>
          </w:r>
          <w:r w:rsidR="00874D55">
            <w:rPr>
              <w:b w:val="0"/>
              <w:noProof/>
            </w:rPr>
            <w:t>4</w:t>
          </w:r>
        </w:p>
        <w:p w14:paraId="3E5D23B4" w14:textId="525D5630" w:rsidR="00527B9E" w:rsidRPr="00C93312" w:rsidRDefault="00527B9E" w:rsidP="006C4AFF">
          <w:pPr>
            <w:pStyle w:val="TOC2"/>
            <w:rPr>
              <w:b w:val="0"/>
              <w:noProof/>
              <w:lang w:eastAsia="ja-JP"/>
            </w:rPr>
          </w:pPr>
          <w:r w:rsidRPr="00C93312">
            <w:rPr>
              <w:b w:val="0"/>
              <w:noProof/>
            </w:rPr>
            <w:t>Cognizant’s Competition</w:t>
          </w:r>
          <w:r w:rsidR="00F05789">
            <w:rPr>
              <w:b w:val="0"/>
              <w:noProof/>
            </w:rPr>
            <w:t xml:space="preserve">   </w:t>
          </w:r>
          <w:r w:rsidRPr="00C93312">
            <w:rPr>
              <w:b w:val="0"/>
              <w:noProof/>
            </w:rPr>
            <w:tab/>
          </w:r>
          <w:r w:rsidRPr="00C93312">
            <w:rPr>
              <w:b w:val="0"/>
              <w:noProof/>
            </w:rPr>
            <w:fldChar w:fldCharType="begin"/>
          </w:r>
          <w:r w:rsidRPr="00C93312">
            <w:rPr>
              <w:b w:val="0"/>
              <w:noProof/>
            </w:rPr>
            <w:instrText xml:space="preserve"> PAGEREF _Toc247996053 \h </w:instrText>
          </w:r>
          <w:r w:rsidRPr="00C93312">
            <w:rPr>
              <w:b w:val="0"/>
              <w:noProof/>
            </w:rPr>
          </w:r>
          <w:r w:rsidRPr="00C93312">
            <w:rPr>
              <w:b w:val="0"/>
              <w:noProof/>
            </w:rPr>
            <w:fldChar w:fldCharType="separate"/>
          </w:r>
          <w:r w:rsidRPr="00C93312">
            <w:rPr>
              <w:b w:val="0"/>
              <w:noProof/>
            </w:rPr>
            <w:t>5</w:t>
          </w:r>
          <w:r w:rsidRPr="00C93312">
            <w:rPr>
              <w:b w:val="0"/>
              <w:noProof/>
            </w:rPr>
            <w:fldChar w:fldCharType="end"/>
          </w:r>
        </w:p>
        <w:p w14:paraId="162F81FE" w14:textId="77777777" w:rsidR="00527B9E" w:rsidRPr="00C93312" w:rsidRDefault="00527B9E" w:rsidP="006C4AFF">
          <w:pPr>
            <w:pStyle w:val="TOC2"/>
            <w:rPr>
              <w:b w:val="0"/>
              <w:noProof/>
              <w:lang w:eastAsia="ja-JP"/>
            </w:rPr>
          </w:pPr>
          <w:r w:rsidRPr="00C93312">
            <w:rPr>
              <w:b w:val="0"/>
              <w:noProof/>
            </w:rPr>
            <w:t>The SMAC Stack</w:t>
          </w:r>
          <w:r w:rsidRPr="00C93312">
            <w:rPr>
              <w:b w:val="0"/>
              <w:noProof/>
            </w:rPr>
            <w:tab/>
          </w:r>
          <w:r w:rsidRPr="00C93312">
            <w:rPr>
              <w:b w:val="0"/>
              <w:noProof/>
            </w:rPr>
            <w:fldChar w:fldCharType="begin"/>
          </w:r>
          <w:r w:rsidRPr="00C93312">
            <w:rPr>
              <w:b w:val="0"/>
              <w:noProof/>
            </w:rPr>
            <w:instrText xml:space="preserve"> PAGEREF _Toc247996054 \h </w:instrText>
          </w:r>
          <w:r w:rsidRPr="00C93312">
            <w:rPr>
              <w:b w:val="0"/>
              <w:noProof/>
            </w:rPr>
          </w:r>
          <w:r w:rsidRPr="00C93312">
            <w:rPr>
              <w:b w:val="0"/>
              <w:noProof/>
            </w:rPr>
            <w:fldChar w:fldCharType="separate"/>
          </w:r>
          <w:r w:rsidRPr="00C93312">
            <w:rPr>
              <w:b w:val="0"/>
              <w:noProof/>
            </w:rPr>
            <w:t>6</w:t>
          </w:r>
          <w:r w:rsidRPr="00C93312">
            <w:rPr>
              <w:b w:val="0"/>
              <w:noProof/>
            </w:rPr>
            <w:fldChar w:fldCharType="end"/>
          </w:r>
        </w:p>
        <w:p w14:paraId="379A9955" w14:textId="45CD1B32" w:rsidR="00527B9E" w:rsidRPr="00C93312" w:rsidRDefault="00527B9E" w:rsidP="006C4AFF">
          <w:pPr>
            <w:pStyle w:val="TOC2"/>
            <w:rPr>
              <w:b w:val="0"/>
              <w:noProof/>
              <w:lang w:eastAsia="ja-JP"/>
            </w:rPr>
          </w:pPr>
          <w:r w:rsidRPr="00C93312">
            <w:rPr>
              <w:b w:val="0"/>
              <w:noProof/>
            </w:rPr>
            <w:t>Context: Global Company, Global Challenges</w:t>
          </w:r>
          <w:r w:rsidRPr="00C93312">
            <w:rPr>
              <w:b w:val="0"/>
              <w:noProof/>
            </w:rPr>
            <w:tab/>
          </w:r>
          <w:r w:rsidR="00874D55">
            <w:rPr>
              <w:b w:val="0"/>
              <w:noProof/>
            </w:rPr>
            <w:t>7</w:t>
          </w:r>
        </w:p>
        <w:p w14:paraId="40F9243A" w14:textId="77777777" w:rsidR="00527B9E" w:rsidRPr="00C93312" w:rsidRDefault="00527B9E" w:rsidP="006C4AFF">
          <w:pPr>
            <w:pStyle w:val="TOC2"/>
            <w:rPr>
              <w:b w:val="0"/>
              <w:noProof/>
              <w:lang w:eastAsia="ja-JP"/>
            </w:rPr>
          </w:pPr>
          <w:r w:rsidRPr="00C93312">
            <w:rPr>
              <w:b w:val="0"/>
              <w:noProof/>
            </w:rPr>
            <w:t>Collaborators</w:t>
          </w:r>
          <w:r w:rsidRPr="00C93312">
            <w:rPr>
              <w:b w:val="0"/>
              <w:noProof/>
            </w:rPr>
            <w:tab/>
          </w:r>
          <w:r w:rsidRPr="00C93312">
            <w:rPr>
              <w:b w:val="0"/>
              <w:noProof/>
            </w:rPr>
            <w:fldChar w:fldCharType="begin"/>
          </w:r>
          <w:r w:rsidRPr="00C93312">
            <w:rPr>
              <w:b w:val="0"/>
              <w:noProof/>
            </w:rPr>
            <w:instrText xml:space="preserve"> PAGEREF _Toc247996056 \h </w:instrText>
          </w:r>
          <w:r w:rsidRPr="00C93312">
            <w:rPr>
              <w:b w:val="0"/>
              <w:noProof/>
            </w:rPr>
          </w:r>
          <w:r w:rsidRPr="00C93312">
            <w:rPr>
              <w:b w:val="0"/>
              <w:noProof/>
            </w:rPr>
            <w:fldChar w:fldCharType="separate"/>
          </w:r>
          <w:r w:rsidRPr="00C93312">
            <w:rPr>
              <w:b w:val="0"/>
              <w:noProof/>
            </w:rPr>
            <w:t>8</w:t>
          </w:r>
          <w:r w:rsidRPr="00C93312">
            <w:rPr>
              <w:b w:val="0"/>
              <w:noProof/>
            </w:rPr>
            <w:fldChar w:fldCharType="end"/>
          </w:r>
        </w:p>
        <w:p w14:paraId="30EF9073" w14:textId="045E5CE0" w:rsidR="00527B9E" w:rsidRPr="00C93312" w:rsidRDefault="00527B9E">
          <w:pPr>
            <w:pStyle w:val="TOC1"/>
            <w:tabs>
              <w:tab w:val="right" w:pos="9350"/>
            </w:tabs>
            <w:rPr>
              <w:rFonts w:ascii="Times New Roman" w:hAnsi="Times New Roman" w:cs="Times New Roman"/>
              <w:b w:val="0"/>
              <w:caps w:val="0"/>
              <w:noProof/>
              <w:sz w:val="24"/>
              <w:szCs w:val="24"/>
              <w:u w:val="none"/>
              <w:lang w:eastAsia="ja-JP"/>
            </w:rPr>
          </w:pPr>
          <w:r w:rsidRPr="00C93312">
            <w:rPr>
              <w:rFonts w:ascii="Times New Roman" w:eastAsia="Cambria" w:hAnsi="Times New Roman" w:cs="Times New Roman"/>
              <w:b w:val="0"/>
              <w:noProof/>
              <w:sz w:val="24"/>
              <w:szCs w:val="24"/>
            </w:rPr>
            <w:t>Firms’ Objectives</w:t>
          </w:r>
          <w:r w:rsidRPr="00C93312">
            <w:rPr>
              <w:rFonts w:ascii="Times New Roman" w:hAnsi="Times New Roman" w:cs="Times New Roman"/>
              <w:b w:val="0"/>
              <w:noProof/>
              <w:sz w:val="24"/>
              <w:szCs w:val="24"/>
            </w:rPr>
            <w:tab/>
          </w:r>
          <w:r w:rsidR="00F05789">
            <w:rPr>
              <w:rFonts w:ascii="Times New Roman" w:hAnsi="Times New Roman" w:cs="Times New Roman"/>
              <w:b w:val="0"/>
              <w:noProof/>
              <w:sz w:val="24"/>
              <w:szCs w:val="24"/>
            </w:rPr>
            <w:t>9</w:t>
          </w:r>
        </w:p>
        <w:p w14:paraId="71855B46" w14:textId="06BB1767" w:rsidR="00527B9E" w:rsidRPr="00C93312" w:rsidRDefault="00527B9E">
          <w:pPr>
            <w:pStyle w:val="TOC1"/>
            <w:tabs>
              <w:tab w:val="right" w:pos="9350"/>
            </w:tabs>
            <w:rPr>
              <w:rFonts w:ascii="Times New Roman" w:hAnsi="Times New Roman" w:cs="Times New Roman"/>
              <w:b w:val="0"/>
              <w:caps w:val="0"/>
              <w:noProof/>
              <w:sz w:val="24"/>
              <w:szCs w:val="24"/>
              <w:u w:val="none"/>
              <w:lang w:eastAsia="ja-JP"/>
            </w:rPr>
          </w:pPr>
          <w:r w:rsidRPr="00C93312">
            <w:rPr>
              <w:rFonts w:ascii="Times New Roman" w:hAnsi="Times New Roman" w:cs="Times New Roman"/>
              <w:b w:val="0"/>
              <w:noProof/>
              <w:sz w:val="24"/>
              <w:szCs w:val="24"/>
            </w:rPr>
            <w:t>Marketing Strategy and Implementation</w:t>
          </w:r>
          <w:r w:rsidRPr="00C93312">
            <w:rPr>
              <w:rFonts w:ascii="Times New Roman" w:hAnsi="Times New Roman" w:cs="Times New Roman"/>
              <w:b w:val="0"/>
              <w:noProof/>
              <w:sz w:val="24"/>
              <w:szCs w:val="24"/>
            </w:rPr>
            <w:tab/>
          </w:r>
          <w:r w:rsidR="00F05789">
            <w:rPr>
              <w:rFonts w:ascii="Times New Roman" w:hAnsi="Times New Roman" w:cs="Times New Roman"/>
              <w:b w:val="0"/>
              <w:noProof/>
              <w:sz w:val="24"/>
              <w:szCs w:val="24"/>
            </w:rPr>
            <w:t>10</w:t>
          </w:r>
        </w:p>
        <w:p w14:paraId="240B81EB" w14:textId="38E3AD4B" w:rsidR="00527B9E" w:rsidRPr="00C93312" w:rsidRDefault="00527B9E" w:rsidP="006C4AFF">
          <w:pPr>
            <w:pStyle w:val="TOC2"/>
            <w:rPr>
              <w:b w:val="0"/>
              <w:noProof/>
              <w:lang w:eastAsia="ja-JP"/>
            </w:rPr>
          </w:pPr>
          <w:r w:rsidRPr="00C93312">
            <w:rPr>
              <w:rFonts w:eastAsia="Cambria"/>
              <w:b w:val="0"/>
              <w:noProof/>
            </w:rPr>
            <w:t>STP</w:t>
          </w:r>
          <w:r w:rsidRPr="00C93312">
            <w:rPr>
              <w:b w:val="0"/>
              <w:noProof/>
            </w:rPr>
            <w:tab/>
          </w:r>
          <w:r w:rsidR="00F05789">
            <w:rPr>
              <w:b w:val="0"/>
              <w:noProof/>
            </w:rPr>
            <w:t>10</w:t>
          </w:r>
        </w:p>
        <w:p w14:paraId="6883E704" w14:textId="77777777" w:rsidR="00527B9E" w:rsidRPr="00C93312" w:rsidRDefault="00527B9E" w:rsidP="006C4AFF">
          <w:pPr>
            <w:pStyle w:val="TOC2"/>
            <w:rPr>
              <w:b w:val="0"/>
              <w:noProof/>
              <w:lang w:eastAsia="ja-JP"/>
            </w:rPr>
          </w:pPr>
          <w:r w:rsidRPr="00C93312">
            <w:rPr>
              <w:b w:val="0"/>
              <w:noProof/>
            </w:rPr>
            <w:t>4 P’s</w:t>
          </w:r>
          <w:r w:rsidRPr="00C93312">
            <w:rPr>
              <w:b w:val="0"/>
              <w:noProof/>
            </w:rPr>
            <w:tab/>
          </w:r>
          <w:r w:rsidRPr="00C93312">
            <w:rPr>
              <w:b w:val="0"/>
              <w:noProof/>
            </w:rPr>
            <w:fldChar w:fldCharType="begin"/>
          </w:r>
          <w:r w:rsidRPr="00C93312">
            <w:rPr>
              <w:b w:val="0"/>
              <w:noProof/>
            </w:rPr>
            <w:instrText xml:space="preserve"> PAGEREF _Toc247996060 \h </w:instrText>
          </w:r>
          <w:r w:rsidRPr="00C93312">
            <w:rPr>
              <w:b w:val="0"/>
              <w:noProof/>
            </w:rPr>
          </w:r>
          <w:r w:rsidRPr="00C93312">
            <w:rPr>
              <w:b w:val="0"/>
              <w:noProof/>
            </w:rPr>
            <w:fldChar w:fldCharType="separate"/>
          </w:r>
          <w:r w:rsidRPr="00C93312">
            <w:rPr>
              <w:b w:val="0"/>
              <w:noProof/>
            </w:rPr>
            <w:t>10</w:t>
          </w:r>
          <w:r w:rsidRPr="00C93312">
            <w:rPr>
              <w:b w:val="0"/>
              <w:noProof/>
            </w:rPr>
            <w:fldChar w:fldCharType="end"/>
          </w:r>
        </w:p>
        <w:p w14:paraId="27426BB5" w14:textId="43CB7CBB" w:rsidR="00527B9E" w:rsidRPr="00C93312" w:rsidRDefault="00527B9E">
          <w:pPr>
            <w:pStyle w:val="TOC1"/>
            <w:tabs>
              <w:tab w:val="right" w:pos="9350"/>
            </w:tabs>
            <w:rPr>
              <w:rFonts w:ascii="Times New Roman" w:hAnsi="Times New Roman" w:cs="Times New Roman"/>
              <w:b w:val="0"/>
              <w:caps w:val="0"/>
              <w:noProof/>
              <w:sz w:val="24"/>
              <w:szCs w:val="24"/>
              <w:u w:val="none"/>
              <w:lang w:eastAsia="ja-JP"/>
            </w:rPr>
          </w:pPr>
          <w:r w:rsidRPr="00C93312">
            <w:rPr>
              <w:rFonts w:ascii="Times New Roman" w:hAnsi="Times New Roman" w:cs="Times New Roman"/>
              <w:b w:val="0"/>
              <w:noProof/>
              <w:sz w:val="24"/>
              <w:szCs w:val="24"/>
            </w:rPr>
            <w:t>Analysis and Evaluation of the Marketing Strategy</w:t>
          </w:r>
          <w:r w:rsidRPr="00C93312">
            <w:rPr>
              <w:rFonts w:ascii="Times New Roman" w:hAnsi="Times New Roman" w:cs="Times New Roman"/>
              <w:b w:val="0"/>
              <w:noProof/>
              <w:sz w:val="24"/>
              <w:szCs w:val="24"/>
            </w:rPr>
            <w:tab/>
          </w:r>
          <w:r w:rsidR="00F05789">
            <w:rPr>
              <w:rFonts w:ascii="Times New Roman" w:hAnsi="Times New Roman" w:cs="Times New Roman"/>
              <w:b w:val="0"/>
              <w:noProof/>
              <w:sz w:val="24"/>
              <w:szCs w:val="24"/>
            </w:rPr>
            <w:t>12</w:t>
          </w:r>
        </w:p>
        <w:p w14:paraId="3A2ABDC5" w14:textId="3DD0D6E9" w:rsidR="00527B9E" w:rsidRPr="00C93312" w:rsidRDefault="00527B9E" w:rsidP="006C4AFF">
          <w:pPr>
            <w:pStyle w:val="TOC2"/>
            <w:rPr>
              <w:b w:val="0"/>
              <w:noProof/>
              <w:lang w:eastAsia="ja-JP"/>
            </w:rPr>
          </w:pPr>
          <w:r w:rsidRPr="00C93312">
            <w:rPr>
              <w:b w:val="0"/>
              <w:noProof/>
            </w:rPr>
            <w:t>The Future of Cognizant</w:t>
          </w:r>
          <w:r w:rsidR="006E0757">
            <w:rPr>
              <w:b w:val="0"/>
              <w:noProof/>
            </w:rPr>
            <w:t xml:space="preserve">      </w:t>
          </w:r>
          <w:r w:rsidR="00F05789">
            <w:rPr>
              <w:b w:val="0"/>
              <w:noProof/>
            </w:rPr>
            <w:t>12</w:t>
          </w:r>
        </w:p>
        <w:p w14:paraId="14BEFF31" w14:textId="4887894A" w:rsidR="00527B9E" w:rsidRPr="00C93312" w:rsidRDefault="00527B9E">
          <w:pPr>
            <w:pStyle w:val="TOC1"/>
            <w:tabs>
              <w:tab w:val="right" w:pos="9350"/>
            </w:tabs>
            <w:rPr>
              <w:rFonts w:ascii="Times New Roman" w:hAnsi="Times New Roman" w:cs="Times New Roman"/>
              <w:b w:val="0"/>
              <w:caps w:val="0"/>
              <w:noProof/>
              <w:sz w:val="24"/>
              <w:szCs w:val="24"/>
              <w:u w:val="none"/>
              <w:lang w:eastAsia="ja-JP"/>
            </w:rPr>
          </w:pPr>
          <w:r w:rsidRPr="00C93312">
            <w:rPr>
              <w:rFonts w:ascii="Times New Roman" w:hAnsi="Times New Roman" w:cs="Times New Roman"/>
              <w:b w:val="0"/>
              <w:noProof/>
              <w:sz w:val="24"/>
              <w:szCs w:val="24"/>
            </w:rPr>
            <w:t>References</w:t>
          </w:r>
          <w:r w:rsidRPr="00C93312">
            <w:rPr>
              <w:rFonts w:ascii="Times New Roman" w:hAnsi="Times New Roman" w:cs="Times New Roman"/>
              <w:b w:val="0"/>
              <w:noProof/>
              <w:sz w:val="24"/>
              <w:szCs w:val="24"/>
            </w:rPr>
            <w:tab/>
          </w:r>
          <w:r w:rsidR="00F05789">
            <w:rPr>
              <w:rFonts w:ascii="Times New Roman" w:hAnsi="Times New Roman" w:cs="Times New Roman"/>
              <w:b w:val="0"/>
              <w:noProof/>
              <w:sz w:val="24"/>
              <w:szCs w:val="24"/>
            </w:rPr>
            <w:t>16</w:t>
          </w:r>
        </w:p>
        <w:p w14:paraId="7E50BF5B" w14:textId="6B220E7C" w:rsidR="00527B9E" w:rsidRPr="00C93312" w:rsidRDefault="00527B9E">
          <w:pPr>
            <w:pStyle w:val="TOC1"/>
            <w:tabs>
              <w:tab w:val="right" w:pos="9350"/>
            </w:tabs>
            <w:rPr>
              <w:rFonts w:ascii="Times New Roman" w:hAnsi="Times New Roman" w:cs="Times New Roman"/>
              <w:b w:val="0"/>
              <w:caps w:val="0"/>
              <w:noProof/>
              <w:sz w:val="24"/>
              <w:szCs w:val="24"/>
              <w:u w:val="none"/>
              <w:lang w:eastAsia="ja-JP"/>
            </w:rPr>
          </w:pPr>
          <w:r w:rsidRPr="00C93312">
            <w:rPr>
              <w:rFonts w:ascii="Times New Roman" w:hAnsi="Times New Roman" w:cs="Times New Roman"/>
              <w:b w:val="0"/>
              <w:noProof/>
              <w:sz w:val="24"/>
              <w:szCs w:val="24"/>
            </w:rPr>
            <w:t>Appendices</w:t>
          </w:r>
          <w:r w:rsidRPr="00C93312">
            <w:rPr>
              <w:rFonts w:ascii="Times New Roman" w:hAnsi="Times New Roman" w:cs="Times New Roman"/>
              <w:b w:val="0"/>
              <w:noProof/>
              <w:sz w:val="24"/>
              <w:szCs w:val="24"/>
            </w:rPr>
            <w:tab/>
          </w:r>
          <w:r w:rsidR="00F05789">
            <w:rPr>
              <w:rFonts w:ascii="Times New Roman" w:hAnsi="Times New Roman" w:cs="Times New Roman"/>
              <w:b w:val="0"/>
              <w:noProof/>
              <w:sz w:val="24"/>
              <w:szCs w:val="24"/>
            </w:rPr>
            <w:t>18</w:t>
          </w:r>
        </w:p>
        <w:p w14:paraId="21C80DEF" w14:textId="1223C24B" w:rsidR="00CD5050" w:rsidRDefault="00CD5050">
          <w:r w:rsidRPr="00C93312">
            <w:rPr>
              <w:bCs/>
              <w:noProof/>
            </w:rPr>
            <w:fldChar w:fldCharType="end"/>
          </w:r>
        </w:p>
      </w:sdtContent>
    </w:sdt>
    <w:p w14:paraId="0EF053DB" w14:textId="0BDEDBC7" w:rsidR="00CD5050" w:rsidRDefault="00CD5050">
      <w:pPr>
        <w:rPr>
          <w:rFonts w:asciiTheme="majorHAnsi" w:eastAsiaTheme="majorEastAsia" w:hAnsiTheme="majorHAnsi" w:cstheme="majorBidi"/>
          <w:b/>
          <w:bCs/>
          <w:color w:val="345A8A" w:themeColor="accent1" w:themeShade="B5"/>
          <w:sz w:val="32"/>
          <w:szCs w:val="32"/>
        </w:rPr>
      </w:pPr>
      <w:r>
        <w:br w:type="page"/>
      </w:r>
      <w:bookmarkStart w:id="0" w:name="_GoBack"/>
      <w:bookmarkEnd w:id="0"/>
    </w:p>
    <w:p w14:paraId="6C8ACBCD" w14:textId="598BA0CB" w:rsidR="00FA3D70" w:rsidRPr="006C4AFF" w:rsidRDefault="00FA3D70" w:rsidP="006C4AFF">
      <w:pPr>
        <w:pStyle w:val="TOCHeading"/>
      </w:pPr>
      <w:bookmarkStart w:id="1" w:name="_Toc247996050"/>
      <w:r w:rsidRPr="006C4AFF">
        <w:t>Executive Summary</w:t>
      </w:r>
      <w:bookmarkEnd w:id="1"/>
      <w:r w:rsidRPr="006C4AFF">
        <w:t xml:space="preserve"> </w:t>
      </w:r>
    </w:p>
    <w:p w14:paraId="3AB569A6" w14:textId="77777777" w:rsidR="00146227" w:rsidRDefault="00FF3558" w:rsidP="00A83B41">
      <w:pPr>
        <w:pStyle w:val="normal0"/>
        <w:spacing w:line="240" w:lineRule="auto"/>
        <w:rPr>
          <w:rFonts w:ascii="Times New Roman" w:eastAsia="Cambria" w:hAnsi="Times New Roman" w:cs="Times New Roman"/>
          <w:sz w:val="24"/>
        </w:rPr>
      </w:pPr>
      <w:r>
        <w:rPr>
          <w:rFonts w:ascii="Times New Roman" w:eastAsia="Cambria" w:hAnsi="Times New Roman" w:cs="Times New Roman"/>
          <w:sz w:val="24"/>
        </w:rPr>
        <w:t xml:space="preserve">Founded </w:t>
      </w:r>
      <w:r w:rsidR="00645CF3">
        <w:rPr>
          <w:rFonts w:ascii="Times New Roman" w:eastAsia="Cambria" w:hAnsi="Times New Roman" w:cs="Times New Roman"/>
          <w:sz w:val="24"/>
        </w:rPr>
        <w:t xml:space="preserve">in 1998 </w:t>
      </w:r>
      <w:r>
        <w:rPr>
          <w:rFonts w:ascii="Times New Roman" w:eastAsia="Cambria" w:hAnsi="Times New Roman" w:cs="Times New Roman"/>
          <w:sz w:val="24"/>
        </w:rPr>
        <w:t>from an offshoot</w:t>
      </w:r>
      <w:r w:rsidR="00FA195A">
        <w:rPr>
          <w:rFonts w:ascii="Times New Roman" w:eastAsia="Cambria" w:hAnsi="Times New Roman" w:cs="Times New Roman"/>
          <w:sz w:val="24"/>
        </w:rPr>
        <w:t xml:space="preserve"> hybrid Indian-American company, D</w:t>
      </w:r>
      <w:r>
        <w:rPr>
          <w:rFonts w:ascii="Times New Roman" w:eastAsia="Cambria" w:hAnsi="Times New Roman" w:cs="Times New Roman"/>
          <w:sz w:val="24"/>
        </w:rPr>
        <w:t>un &amp; Bradstreet Satyam Software</w:t>
      </w:r>
      <w:r w:rsidR="00FA195A">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Cognizant Technology Solutions Corporation (CTS)</w:t>
      </w:r>
      <w:r w:rsidR="00FA195A">
        <w:rPr>
          <w:rFonts w:ascii="Times New Roman" w:eastAsia="Cambria" w:hAnsi="Times New Roman" w:cs="Times New Roman"/>
          <w:sz w:val="24"/>
        </w:rPr>
        <w:t xml:space="preserve"> was always an atypical Indian IT firm. (Eccles, 2011, p.2) CTS</w:t>
      </w:r>
      <w:r w:rsidR="00FA3D70" w:rsidRPr="00A83B41">
        <w:rPr>
          <w:rFonts w:ascii="Times New Roman" w:eastAsia="Cambria" w:hAnsi="Times New Roman" w:cs="Times New Roman"/>
          <w:sz w:val="24"/>
        </w:rPr>
        <w:t xml:space="preserve"> provides information technology (IT), business consulting, </w:t>
      </w:r>
      <w:r w:rsidR="008E4556" w:rsidRPr="00A83B41">
        <w:rPr>
          <w:rFonts w:ascii="Times New Roman" w:eastAsia="Cambria" w:hAnsi="Times New Roman" w:cs="Times New Roman"/>
          <w:sz w:val="24"/>
        </w:rPr>
        <w:t>ecommerce</w:t>
      </w:r>
      <w:r w:rsidR="00FA3D70" w:rsidRPr="00A83B41">
        <w:rPr>
          <w:rFonts w:ascii="Times New Roman" w:eastAsia="Cambria" w:hAnsi="Times New Roman" w:cs="Times New Roman"/>
          <w:sz w:val="24"/>
        </w:rPr>
        <w:t>, enterprise information management, and outsourcing services for the healthcare, financial services, manufacturing, retail, and logistics industries. (</w:t>
      </w:r>
      <w:proofErr w:type="spellStart"/>
      <w:r w:rsidR="00FA3D70" w:rsidRPr="00A83B41">
        <w:rPr>
          <w:rFonts w:ascii="Times New Roman" w:eastAsia="Cambria" w:hAnsi="Times New Roman" w:cs="Times New Roman"/>
          <w:sz w:val="24"/>
        </w:rPr>
        <w:t>Marketline</w:t>
      </w:r>
      <w:proofErr w:type="spellEnd"/>
      <w:r w:rsidR="00FA3D70" w:rsidRPr="00A83B41">
        <w:rPr>
          <w:rFonts w:ascii="Times New Roman" w:eastAsia="Cambria" w:hAnsi="Times New Roman" w:cs="Times New Roman"/>
          <w:sz w:val="24"/>
        </w:rPr>
        <w:t xml:space="preserve"> Advantage, 2013, p.4) </w:t>
      </w:r>
      <w:r w:rsidR="00333DC6">
        <w:rPr>
          <w:rFonts w:ascii="Times New Roman" w:eastAsia="Cambria" w:hAnsi="Times New Roman" w:cs="Times New Roman"/>
          <w:sz w:val="24"/>
        </w:rPr>
        <w:t xml:space="preserve">It comprises one part of India’s IT services sector, also known as ‘SWITCH,’ along with Satyam, Wipro, Infosys, TCS, and HCL. (Moorthi, 2011, p.1) </w:t>
      </w:r>
      <w:r w:rsidR="00FA3D70" w:rsidRPr="00A83B41">
        <w:rPr>
          <w:rFonts w:ascii="Times New Roman" w:eastAsia="Cambria" w:hAnsi="Times New Roman" w:cs="Times New Roman"/>
          <w:sz w:val="24"/>
        </w:rPr>
        <w:t>The company reported 2012 revenues of approximately US $7.345 billion (Cognizant 2013, n.p.</w:t>
      </w:r>
      <w:r w:rsidR="008E4556" w:rsidRPr="00A83B41">
        <w:rPr>
          <w:rFonts w:ascii="Times New Roman" w:eastAsia="Cambria" w:hAnsi="Times New Roman" w:cs="Times New Roman"/>
          <w:sz w:val="24"/>
        </w:rPr>
        <w:t>), which</w:t>
      </w:r>
      <w:r w:rsidR="00FA3D70" w:rsidRPr="00A83B41">
        <w:rPr>
          <w:rFonts w:ascii="Times New Roman" w:eastAsia="Cambria" w:hAnsi="Times New Roman" w:cs="Times New Roman"/>
          <w:sz w:val="24"/>
        </w:rPr>
        <w:t xml:space="preserve"> is up 20% year-over-year. CTS </w:t>
      </w:r>
      <w:proofErr w:type="gramStart"/>
      <w:r w:rsidR="00FA3D70" w:rsidRPr="00A83B41">
        <w:rPr>
          <w:rFonts w:ascii="Times New Roman" w:eastAsia="Cambria" w:hAnsi="Times New Roman" w:cs="Times New Roman"/>
          <w:sz w:val="24"/>
        </w:rPr>
        <w:t>has</w:t>
      </w:r>
      <w:proofErr w:type="gramEnd"/>
      <w:r w:rsidR="00FA3D70" w:rsidRPr="00A83B41">
        <w:rPr>
          <w:rFonts w:ascii="Times New Roman" w:eastAsia="Cambria" w:hAnsi="Times New Roman" w:cs="Times New Roman"/>
          <w:sz w:val="24"/>
        </w:rPr>
        <w:t xml:space="preserve"> made remarkable progress within the last year, with profits rising 19.2% since last year. Of particular note is the fact that CTS clients in financial services and manufacturing spent 6.5%</w:t>
      </w:r>
      <w:r w:rsidR="00A83B41">
        <w:rPr>
          <w:rFonts w:ascii="Times New Roman" w:eastAsia="Cambria" w:hAnsi="Times New Roman" w:cs="Times New Roman"/>
          <w:sz w:val="24"/>
        </w:rPr>
        <w:t xml:space="preserve"> and </w:t>
      </w:r>
      <w:r w:rsidR="00FA3D70" w:rsidRPr="00A83B41">
        <w:rPr>
          <w:rFonts w:ascii="Times New Roman" w:eastAsia="Cambria" w:hAnsi="Times New Roman" w:cs="Times New Roman"/>
          <w:sz w:val="24"/>
        </w:rPr>
        <w:t xml:space="preserve">8.4% more than they did in Q3 of 2012, respectively. (Forbes, 2013, n.p.) </w:t>
      </w:r>
    </w:p>
    <w:p w14:paraId="70C74F8F" w14:textId="77777777" w:rsidR="00146227" w:rsidRDefault="00146227" w:rsidP="00A83B41">
      <w:pPr>
        <w:pStyle w:val="normal0"/>
        <w:spacing w:line="240" w:lineRule="auto"/>
        <w:rPr>
          <w:rFonts w:ascii="Times New Roman" w:eastAsia="Cambria" w:hAnsi="Times New Roman" w:cs="Times New Roman"/>
          <w:sz w:val="24"/>
        </w:rPr>
      </w:pPr>
    </w:p>
    <w:p w14:paraId="6021A6B4" w14:textId="13021289"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It can be deduced that CTS is not </w:t>
      </w:r>
      <w:r w:rsidR="00645CF3">
        <w:rPr>
          <w:rFonts w:ascii="Times New Roman" w:eastAsia="Cambria" w:hAnsi="Times New Roman" w:cs="Times New Roman"/>
          <w:sz w:val="24"/>
        </w:rPr>
        <w:t>simply</w:t>
      </w:r>
      <w:r w:rsidR="00A83B41"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adding new clients </w:t>
      </w:r>
      <w:r w:rsidR="00ED218B" w:rsidRPr="00A83B41">
        <w:rPr>
          <w:rFonts w:ascii="Times New Roman" w:eastAsia="Cambria" w:hAnsi="Times New Roman" w:cs="Times New Roman"/>
          <w:sz w:val="24"/>
        </w:rPr>
        <w:t>but also</w:t>
      </w:r>
      <w:r w:rsidRPr="00A83B41">
        <w:rPr>
          <w:rFonts w:ascii="Times New Roman" w:eastAsia="Cambria" w:hAnsi="Times New Roman" w:cs="Times New Roman"/>
          <w:sz w:val="24"/>
        </w:rPr>
        <w:t xml:space="preserve"> finding ways to retain and grow their business simultaneously. </w:t>
      </w:r>
      <w:r w:rsidR="00146227" w:rsidRPr="00A83B41">
        <w:rPr>
          <w:rFonts w:ascii="Times New Roman" w:eastAsia="Cambria" w:hAnsi="Times New Roman" w:cs="Times New Roman"/>
          <w:sz w:val="24"/>
        </w:rPr>
        <w:t>This paper will highlight key aspects of CTS’s marketing strategy</w:t>
      </w:r>
      <w:r w:rsidR="00146227">
        <w:rPr>
          <w:rFonts w:ascii="Times New Roman" w:eastAsia="Cambria" w:hAnsi="Times New Roman" w:cs="Times New Roman"/>
          <w:sz w:val="24"/>
        </w:rPr>
        <w:t xml:space="preserve"> up to 2012</w:t>
      </w:r>
      <w:r w:rsidR="00146227" w:rsidRPr="00A83B41">
        <w:rPr>
          <w:rFonts w:ascii="Times New Roman" w:eastAsia="Cambria" w:hAnsi="Times New Roman" w:cs="Times New Roman"/>
          <w:sz w:val="24"/>
        </w:rPr>
        <w:t xml:space="preserve">, how the firm </w:t>
      </w:r>
      <w:r w:rsidR="00146227">
        <w:rPr>
          <w:rFonts w:ascii="Times New Roman" w:eastAsia="Cambria" w:hAnsi="Times New Roman" w:cs="Times New Roman"/>
          <w:sz w:val="24"/>
        </w:rPr>
        <w:t xml:space="preserve">is </w:t>
      </w:r>
      <w:r w:rsidR="00146227" w:rsidRPr="00A83B41">
        <w:rPr>
          <w:rFonts w:ascii="Times New Roman" w:eastAsia="Cambria" w:hAnsi="Times New Roman" w:cs="Times New Roman"/>
          <w:sz w:val="24"/>
        </w:rPr>
        <w:t>performing</w:t>
      </w:r>
      <w:r w:rsidR="00146227">
        <w:rPr>
          <w:rFonts w:ascii="Times New Roman" w:eastAsia="Cambria" w:hAnsi="Times New Roman" w:cs="Times New Roman"/>
          <w:sz w:val="24"/>
        </w:rPr>
        <w:t xml:space="preserve"> relative to competitors</w:t>
      </w:r>
      <w:r w:rsidR="00146227" w:rsidRPr="00A83B41">
        <w:rPr>
          <w:rFonts w:ascii="Times New Roman" w:eastAsia="Cambria" w:hAnsi="Times New Roman" w:cs="Times New Roman"/>
          <w:sz w:val="24"/>
        </w:rPr>
        <w:t>, CTS’ objectives, an analysis of current strategies</w:t>
      </w:r>
      <w:r w:rsidR="00146227">
        <w:rPr>
          <w:rFonts w:ascii="Times New Roman" w:eastAsia="Cambria" w:hAnsi="Times New Roman" w:cs="Times New Roman"/>
          <w:sz w:val="24"/>
        </w:rPr>
        <w:t>,</w:t>
      </w:r>
      <w:r w:rsidR="00146227" w:rsidRPr="00A83B41">
        <w:rPr>
          <w:rFonts w:ascii="Times New Roman" w:eastAsia="Cambria" w:hAnsi="Times New Roman" w:cs="Times New Roman"/>
          <w:sz w:val="24"/>
        </w:rPr>
        <w:t xml:space="preserve"> and </w:t>
      </w:r>
      <w:r w:rsidR="00146227">
        <w:rPr>
          <w:rFonts w:ascii="Times New Roman" w:eastAsia="Cambria" w:hAnsi="Times New Roman" w:cs="Times New Roman"/>
          <w:sz w:val="24"/>
        </w:rPr>
        <w:t>will conclude with a</w:t>
      </w:r>
      <w:r w:rsidR="00146227" w:rsidRPr="00A83B41">
        <w:rPr>
          <w:rFonts w:ascii="Times New Roman" w:eastAsia="Cambria" w:hAnsi="Times New Roman" w:cs="Times New Roman"/>
          <w:sz w:val="24"/>
        </w:rPr>
        <w:t xml:space="preserve"> look to the future for this innovative firm. </w:t>
      </w:r>
      <w:r w:rsidR="00FB694D">
        <w:rPr>
          <w:rFonts w:ascii="Times New Roman" w:eastAsia="Cambria" w:hAnsi="Times New Roman" w:cs="Times New Roman"/>
          <w:sz w:val="24"/>
        </w:rPr>
        <w:t xml:space="preserve">A key driver </w:t>
      </w:r>
      <w:r w:rsidR="00146227">
        <w:rPr>
          <w:rFonts w:ascii="Times New Roman" w:eastAsia="Cambria" w:hAnsi="Times New Roman" w:cs="Times New Roman"/>
          <w:sz w:val="24"/>
        </w:rPr>
        <w:t>behind</w:t>
      </w:r>
      <w:r w:rsidR="00FB694D">
        <w:rPr>
          <w:rFonts w:ascii="Times New Roman" w:eastAsia="Cambria" w:hAnsi="Times New Roman" w:cs="Times New Roman"/>
          <w:sz w:val="24"/>
        </w:rPr>
        <w:t xml:space="preserve"> an IT company’s </w:t>
      </w:r>
      <w:r w:rsidR="00146227">
        <w:rPr>
          <w:rFonts w:ascii="Times New Roman" w:eastAsia="Cambria" w:hAnsi="Times New Roman" w:cs="Times New Roman"/>
          <w:sz w:val="24"/>
        </w:rPr>
        <w:t xml:space="preserve">marketing </w:t>
      </w:r>
      <w:r w:rsidR="00FB694D">
        <w:rPr>
          <w:rFonts w:ascii="Times New Roman" w:eastAsia="Cambria" w:hAnsi="Times New Roman" w:cs="Times New Roman"/>
          <w:sz w:val="24"/>
        </w:rPr>
        <w:t>strategy is clients’ pro</w:t>
      </w:r>
      <w:r w:rsidR="00146227">
        <w:rPr>
          <w:rFonts w:ascii="Times New Roman" w:eastAsia="Cambria" w:hAnsi="Times New Roman" w:cs="Times New Roman"/>
          <w:sz w:val="24"/>
        </w:rPr>
        <w:t>duct</w:t>
      </w:r>
      <w:r w:rsidR="00FB694D">
        <w:rPr>
          <w:rFonts w:ascii="Times New Roman" w:eastAsia="Cambria" w:hAnsi="Times New Roman" w:cs="Times New Roman"/>
          <w:sz w:val="24"/>
        </w:rPr>
        <w:t xml:space="preserve"> and growth plan</w:t>
      </w:r>
      <w:r w:rsidR="00146227">
        <w:rPr>
          <w:rFonts w:ascii="Times New Roman" w:eastAsia="Cambria" w:hAnsi="Times New Roman" w:cs="Times New Roman"/>
          <w:sz w:val="24"/>
        </w:rPr>
        <w:t>s</w:t>
      </w:r>
      <w:r w:rsidR="00FB694D">
        <w:rPr>
          <w:rFonts w:ascii="Times New Roman" w:eastAsia="Cambria" w:hAnsi="Times New Roman" w:cs="Times New Roman"/>
          <w:sz w:val="24"/>
        </w:rPr>
        <w:t xml:space="preserve"> for technological development. IT companies must anticipate clients’ product requests and requirements. </w:t>
      </w:r>
      <w:r w:rsidRPr="00A83B41">
        <w:rPr>
          <w:rFonts w:ascii="Times New Roman" w:eastAsia="Cambria" w:hAnsi="Times New Roman" w:cs="Times New Roman"/>
          <w:sz w:val="24"/>
        </w:rPr>
        <w:t xml:space="preserve">CTS </w:t>
      </w:r>
      <w:proofErr w:type="gramStart"/>
      <w:r w:rsidRPr="00A83B41">
        <w:rPr>
          <w:rFonts w:ascii="Times New Roman" w:eastAsia="Cambria" w:hAnsi="Times New Roman" w:cs="Times New Roman"/>
          <w:sz w:val="24"/>
        </w:rPr>
        <w:t>is</w:t>
      </w:r>
      <w:proofErr w:type="gramEnd"/>
      <w:r w:rsidRPr="00A83B41">
        <w:rPr>
          <w:rFonts w:ascii="Times New Roman" w:eastAsia="Cambria" w:hAnsi="Times New Roman" w:cs="Times New Roman"/>
          <w:sz w:val="24"/>
        </w:rPr>
        <w:t xml:space="preserve"> an intriguing success story in an ever-shrinking </w:t>
      </w:r>
      <w:r w:rsidR="006773CC" w:rsidRPr="00A83B41">
        <w:rPr>
          <w:rFonts w:ascii="Times New Roman" w:eastAsia="Cambria" w:hAnsi="Times New Roman" w:cs="Times New Roman"/>
          <w:sz w:val="24"/>
        </w:rPr>
        <w:t xml:space="preserve">IT </w:t>
      </w:r>
      <w:r w:rsidRPr="00A83B41">
        <w:rPr>
          <w:rFonts w:ascii="Times New Roman" w:eastAsia="Cambria" w:hAnsi="Times New Roman" w:cs="Times New Roman"/>
          <w:sz w:val="24"/>
        </w:rPr>
        <w:t>market</w:t>
      </w:r>
      <w:r w:rsidR="006773CC" w:rsidRPr="00A83B41">
        <w:rPr>
          <w:rFonts w:ascii="Times New Roman" w:eastAsia="Cambria" w:hAnsi="Times New Roman" w:cs="Times New Roman"/>
          <w:sz w:val="24"/>
        </w:rPr>
        <w:t>place</w:t>
      </w:r>
      <w:r w:rsidRPr="00A83B41">
        <w:rPr>
          <w:rFonts w:ascii="Times New Roman" w:eastAsia="Cambria" w:hAnsi="Times New Roman" w:cs="Times New Roman"/>
          <w:sz w:val="24"/>
        </w:rPr>
        <w:t xml:space="preserve">. From a macro-perspective, IT companies are moving towards developing in-house solutions for many of the products CTS currently offers. However, this firm continues to not simply retain but expand both its client roster and revenues. </w:t>
      </w:r>
    </w:p>
    <w:p w14:paraId="060530F8" w14:textId="77777777" w:rsidR="00FA3D70" w:rsidRPr="00A83B41" w:rsidRDefault="00FA3D70" w:rsidP="00A83B41">
      <w:pPr>
        <w:pStyle w:val="normal0"/>
        <w:spacing w:line="240" w:lineRule="auto"/>
        <w:rPr>
          <w:rFonts w:ascii="Times New Roman" w:hAnsi="Times New Roman" w:cs="Times New Roman"/>
        </w:rPr>
      </w:pPr>
    </w:p>
    <w:p w14:paraId="412C103D" w14:textId="2CDCC80C"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CTS’s core strategy has helped the firm gain market share and positioning ahead of its competitors. Using innovative, disruptive, and ‘blue ocean’ positioning, CTS has expanded revenue and growth for the past 15 years. </w:t>
      </w:r>
      <w:r w:rsidRPr="00FA195A">
        <w:rPr>
          <w:rFonts w:ascii="Times New Roman" w:eastAsia="Cambria" w:hAnsi="Times New Roman" w:cs="Times New Roman"/>
          <w:sz w:val="24"/>
        </w:rPr>
        <w:t>Their blue ocean strategy incorporates vertical reinvestment, a unique point of differentiation when the firm reorganized in 2002</w:t>
      </w:r>
      <w:r w:rsidR="00D02E92" w:rsidRPr="00F87A30">
        <w:rPr>
          <w:rFonts w:ascii="Times New Roman" w:eastAsia="Cambria" w:hAnsi="Times New Roman" w:cs="Times New Roman"/>
          <w:sz w:val="24"/>
        </w:rPr>
        <w:t>, and other disruptive strategies, resulting in exponential growth for this company</w:t>
      </w:r>
      <w:r w:rsidRPr="00FA195A">
        <w:rPr>
          <w:rFonts w:ascii="Times New Roman" w:eastAsia="Cambria" w:hAnsi="Times New Roman" w:cs="Times New Roman"/>
          <w:sz w:val="24"/>
        </w:rPr>
        <w:t>.</w:t>
      </w:r>
      <w:r w:rsidRPr="00A83B41">
        <w:rPr>
          <w:rFonts w:ascii="Times New Roman" w:eastAsia="Cambria" w:hAnsi="Times New Roman" w:cs="Times New Roman"/>
          <w:sz w:val="24"/>
        </w:rPr>
        <w:t xml:space="preserve"> (</w:t>
      </w:r>
      <w:r w:rsidR="00D02E92">
        <w:rPr>
          <w:rFonts w:ascii="Times New Roman" w:eastAsia="Cambria" w:hAnsi="Times New Roman" w:cs="Times New Roman"/>
          <w:sz w:val="24"/>
        </w:rPr>
        <w:t>Moorthi</w:t>
      </w:r>
      <w:r w:rsidRPr="00A83B41">
        <w:rPr>
          <w:rFonts w:ascii="Times New Roman" w:eastAsia="Cambria" w:hAnsi="Times New Roman" w:cs="Times New Roman"/>
          <w:sz w:val="24"/>
        </w:rPr>
        <w:t>, 2011</w:t>
      </w:r>
      <w:r w:rsidR="00D02E92">
        <w:rPr>
          <w:rFonts w:ascii="Times New Roman" w:eastAsia="Cambria" w:hAnsi="Times New Roman" w:cs="Times New Roman"/>
          <w:sz w:val="24"/>
        </w:rPr>
        <w:t>, p.1</w:t>
      </w:r>
      <w:r w:rsidRPr="00A83B41">
        <w:rPr>
          <w:rFonts w:ascii="Times New Roman" w:eastAsia="Cambria" w:hAnsi="Times New Roman" w:cs="Times New Roman"/>
          <w:sz w:val="24"/>
        </w:rPr>
        <w:t xml:space="preserve">) By analyzing customer wants and needs </w:t>
      </w:r>
      <w:r w:rsidR="00FA195A">
        <w:rPr>
          <w:rFonts w:ascii="Times New Roman" w:eastAsia="Cambria" w:hAnsi="Times New Roman" w:cs="Times New Roman"/>
          <w:sz w:val="24"/>
        </w:rPr>
        <w:t>within</w:t>
      </w:r>
      <w:r w:rsidR="00FA195A"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these verticals, CTS is staying ahead of the consumer curve and focusing on developing existing clients.  </w:t>
      </w:r>
    </w:p>
    <w:p w14:paraId="5277C455" w14:textId="77777777" w:rsidR="00FA3D70" w:rsidRDefault="00FA3D70" w:rsidP="006C4AFF">
      <w:pPr>
        <w:pStyle w:val="TOCHeading"/>
      </w:pPr>
      <w:bookmarkStart w:id="2" w:name="_Toc247996051"/>
      <w:r>
        <w:t>Current Business Situation</w:t>
      </w:r>
      <w:bookmarkEnd w:id="2"/>
    </w:p>
    <w:p w14:paraId="57B3D85B"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i/>
          <w:sz w:val="24"/>
        </w:rPr>
        <w:t>CTS in 2012</w:t>
      </w:r>
    </w:p>
    <w:p w14:paraId="2BFFD772" w14:textId="14511AD7" w:rsidR="00FA3D70" w:rsidRDefault="00FA3D70" w:rsidP="000A3793">
      <w:pPr>
        <w:pStyle w:val="normal0"/>
        <w:spacing w:line="240" w:lineRule="auto"/>
        <w:rPr>
          <w:rFonts w:ascii="Times New Roman" w:eastAsia="Cambria" w:hAnsi="Times New Roman" w:cs="Times New Roman"/>
          <w:sz w:val="24"/>
        </w:rPr>
      </w:pPr>
      <w:r w:rsidRPr="00A83B41">
        <w:rPr>
          <w:rFonts w:ascii="Times New Roman" w:eastAsia="Cambria" w:hAnsi="Times New Roman" w:cs="Times New Roman"/>
          <w:sz w:val="24"/>
        </w:rPr>
        <w:t xml:space="preserve">In 2012, CTS launched the new “SMAC Stack”, a fifth generation IT architecture solution. Since it’s inception as a captive unit of Dun &amp; Bradstreet </w:t>
      </w:r>
      <w:r w:rsidR="000A3793" w:rsidRPr="00A83B41">
        <w:rPr>
          <w:rFonts w:ascii="Times New Roman" w:eastAsia="Cambria" w:hAnsi="Times New Roman" w:cs="Times New Roman"/>
          <w:sz w:val="24"/>
        </w:rPr>
        <w:t>Corporation</w:t>
      </w:r>
      <w:r w:rsidRPr="00A83B41">
        <w:rPr>
          <w:rFonts w:ascii="Times New Roman" w:eastAsia="Cambria" w:hAnsi="Times New Roman" w:cs="Times New Roman"/>
          <w:sz w:val="24"/>
        </w:rPr>
        <w:t xml:space="preserve"> in 1994, the firm had been a consistent innovator in the IT, consulting, and business processing outsourcing (BPO) services sectors. (Eccles, 2011) In the last twenty years, several internal and external shifts have occurred. Between 1996-1997, CTS emerged as an independent company with 575 employees and approximately $12 million in revenue. By 2012, the firm had 156,700 employees and </w:t>
      </w:r>
      <w:r w:rsidR="00333DC6">
        <w:rPr>
          <w:rFonts w:ascii="Times New Roman" w:eastAsia="Cambria" w:hAnsi="Times New Roman" w:cs="Times New Roman"/>
          <w:sz w:val="24"/>
        </w:rPr>
        <w:t>revenue ballooned to</w:t>
      </w:r>
      <w:r w:rsidR="00333DC6"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$7.3 billion. Despite the firm’s monumental success, the IT industry is changing. CTS’s customers </w:t>
      </w:r>
      <w:r w:rsidR="00333DC6">
        <w:rPr>
          <w:rFonts w:ascii="Times New Roman" w:eastAsia="Cambria" w:hAnsi="Times New Roman" w:cs="Times New Roman"/>
          <w:sz w:val="24"/>
        </w:rPr>
        <w:t>have higher expectations</w:t>
      </w:r>
      <w:r w:rsidRPr="00A83B41">
        <w:rPr>
          <w:rFonts w:ascii="Times New Roman" w:eastAsia="Cambria" w:hAnsi="Times New Roman" w:cs="Times New Roman"/>
          <w:sz w:val="24"/>
        </w:rPr>
        <w:t xml:space="preserve">, competition is intensifying, and the industry on the whole is shrinking. CTS </w:t>
      </w:r>
      <w:proofErr w:type="gramStart"/>
      <w:r w:rsidRPr="00A83B41">
        <w:rPr>
          <w:rFonts w:ascii="Times New Roman" w:eastAsia="Cambria" w:hAnsi="Times New Roman" w:cs="Times New Roman"/>
          <w:sz w:val="24"/>
        </w:rPr>
        <w:t>has</w:t>
      </w:r>
      <w:proofErr w:type="gramEnd"/>
      <w:r w:rsidRPr="00A83B41">
        <w:rPr>
          <w:rFonts w:ascii="Times New Roman" w:eastAsia="Cambria" w:hAnsi="Times New Roman" w:cs="Times New Roman"/>
          <w:sz w:val="24"/>
        </w:rPr>
        <w:t xml:space="preserve"> sustained remarkable success for the past fifteen years due to its core strategy. By describing CTS’s 5 C’s,</w:t>
      </w:r>
      <w:r w:rsidR="000A3793">
        <w:rPr>
          <w:rFonts w:ascii="Times New Roman" w:eastAsia="Cambria" w:hAnsi="Times New Roman" w:cs="Times New Roman"/>
          <w:sz w:val="24"/>
        </w:rPr>
        <w:t xml:space="preserve"> </w:t>
      </w:r>
      <w:r w:rsidRPr="00A83B41">
        <w:rPr>
          <w:rFonts w:ascii="Times New Roman" w:eastAsia="Cambria" w:hAnsi="Times New Roman" w:cs="Times New Roman"/>
          <w:sz w:val="24"/>
        </w:rPr>
        <w:t>or clients, competitors, collaborators, context, and company, the firm’s product, sales, and marketing strategies can be analyzed. This paper will first analyze CTS as a company, its clients, competitors, and finally, current collaborators and context.</w:t>
      </w:r>
    </w:p>
    <w:p w14:paraId="42EA0476" w14:textId="77777777" w:rsidR="00880834" w:rsidRPr="00A83B41" w:rsidRDefault="00880834" w:rsidP="000A3793">
      <w:pPr>
        <w:pStyle w:val="normal0"/>
        <w:spacing w:line="240" w:lineRule="auto"/>
        <w:rPr>
          <w:rFonts w:ascii="Times New Roman" w:hAnsi="Times New Roman" w:cs="Times New Roman"/>
        </w:rPr>
      </w:pPr>
    </w:p>
    <w:p w14:paraId="10F8F61A" w14:textId="77777777" w:rsidR="00FA3D70" w:rsidRDefault="00FA3D70" w:rsidP="00880834">
      <w:pPr>
        <w:pStyle w:val="TOC2"/>
      </w:pPr>
      <w:bookmarkStart w:id="3" w:name="_Toc247996052"/>
      <w:r>
        <w:t>The Clients</w:t>
      </w:r>
      <w:bookmarkEnd w:id="3"/>
    </w:p>
    <w:p w14:paraId="3A05F413" w14:textId="067F6A53"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In 2012, CTS had 821 customers, up from 785 the year before. These customers were all medium-to-large businesses that provided revenues between $5-50 million individually. Clients are distributed amongst four primary industries: financial services (41.3%), healthcare (26.3%), manufacturing retail and logistics (20.4%), and information and communication companies (12%). (Cognizant, 2012-13</w:t>
      </w:r>
      <w:r w:rsidR="002A7067">
        <w:rPr>
          <w:rFonts w:ascii="Times New Roman" w:eastAsia="Cambria" w:hAnsi="Times New Roman" w:cs="Times New Roman"/>
          <w:sz w:val="24"/>
        </w:rPr>
        <w:t>, n.p.</w:t>
      </w:r>
      <w:r w:rsidRPr="00A83B41">
        <w:rPr>
          <w:rFonts w:ascii="Times New Roman" w:eastAsia="Cambria" w:hAnsi="Times New Roman" w:cs="Times New Roman"/>
          <w:sz w:val="24"/>
        </w:rPr>
        <w:t xml:space="preserve">) CTS’s major clients include firms such as: </w:t>
      </w:r>
      <w:r w:rsidR="00040F6F">
        <w:rPr>
          <w:rFonts w:ascii="Times New Roman" w:eastAsia="Cambria" w:hAnsi="Times New Roman" w:cs="Times New Roman"/>
          <w:sz w:val="24"/>
        </w:rPr>
        <w:t>United Healthcare, AstraZeneca, and Kimberly-Clark. (Eccles, 2011, p. 9)</w:t>
      </w:r>
      <w:r w:rsidRPr="00A83B41">
        <w:rPr>
          <w:rFonts w:ascii="Times New Roman" w:eastAsia="Cambria" w:hAnsi="Times New Roman" w:cs="Times New Roman"/>
          <w:sz w:val="24"/>
        </w:rPr>
        <w:t xml:space="preserve"> </w:t>
      </w:r>
    </w:p>
    <w:p w14:paraId="11715253" w14:textId="77777777" w:rsidR="00FA3D70" w:rsidRPr="00A83B41" w:rsidRDefault="00FA3D70" w:rsidP="00A83B41">
      <w:pPr>
        <w:pStyle w:val="normal0"/>
        <w:spacing w:line="240" w:lineRule="auto"/>
        <w:rPr>
          <w:rFonts w:ascii="Times New Roman" w:hAnsi="Times New Roman" w:cs="Times New Roman"/>
        </w:rPr>
      </w:pPr>
    </w:p>
    <w:p w14:paraId="436FF053" w14:textId="01BC0782"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CTS was listed as one of India’s Top 5 IT service providers by Gartner in 2012 and held about 0.8% of the market, up from 0.7% the year before. (Gartner, 2013</w:t>
      </w:r>
      <w:r w:rsidR="00040F6F">
        <w:rPr>
          <w:rFonts w:ascii="Times New Roman" w:eastAsia="Cambria" w:hAnsi="Times New Roman" w:cs="Times New Roman"/>
          <w:sz w:val="24"/>
        </w:rPr>
        <w:t>, n.p.</w:t>
      </w:r>
      <w:r w:rsidRPr="00A83B41">
        <w:rPr>
          <w:rFonts w:ascii="Times New Roman" w:eastAsia="Cambria" w:hAnsi="Times New Roman" w:cs="Times New Roman"/>
          <w:sz w:val="24"/>
        </w:rPr>
        <w:t xml:space="preserve">) CTS </w:t>
      </w:r>
      <w:proofErr w:type="gramStart"/>
      <w:r w:rsidRPr="00A83B41">
        <w:rPr>
          <w:rFonts w:ascii="Times New Roman" w:eastAsia="Cambria" w:hAnsi="Times New Roman" w:cs="Times New Roman"/>
          <w:sz w:val="24"/>
        </w:rPr>
        <w:t>is</w:t>
      </w:r>
      <w:proofErr w:type="gramEnd"/>
      <w:r w:rsidRPr="00A83B41">
        <w:rPr>
          <w:rFonts w:ascii="Times New Roman" w:eastAsia="Cambria" w:hAnsi="Times New Roman" w:cs="Times New Roman"/>
          <w:sz w:val="24"/>
        </w:rPr>
        <w:t xml:space="preserve"> famous for its </w:t>
      </w:r>
      <w:r w:rsidR="00273AB1" w:rsidRPr="00A83B41">
        <w:rPr>
          <w:rFonts w:ascii="Times New Roman" w:eastAsia="Cambria" w:hAnsi="Times New Roman" w:cs="Times New Roman"/>
          <w:sz w:val="24"/>
        </w:rPr>
        <w:t>highly skilled</w:t>
      </w:r>
      <w:r w:rsidRPr="00A83B41">
        <w:rPr>
          <w:rFonts w:ascii="Times New Roman" w:eastAsia="Cambria" w:hAnsi="Times New Roman" w:cs="Times New Roman"/>
          <w:sz w:val="24"/>
        </w:rPr>
        <w:t xml:space="preserve"> programming team, primarily based in India. (Cognizant, 2013</w:t>
      </w:r>
      <w:r w:rsidR="00040F6F">
        <w:rPr>
          <w:rFonts w:ascii="Times New Roman" w:eastAsia="Cambria" w:hAnsi="Times New Roman" w:cs="Times New Roman"/>
          <w:sz w:val="24"/>
        </w:rPr>
        <w:t>, n.p.</w:t>
      </w:r>
      <w:r w:rsidRPr="00A83B41">
        <w:rPr>
          <w:rFonts w:ascii="Times New Roman" w:eastAsia="Cambria" w:hAnsi="Times New Roman" w:cs="Times New Roman"/>
          <w:sz w:val="24"/>
        </w:rPr>
        <w:t xml:space="preserve">) The firm began its meteoric rise to become </w:t>
      </w:r>
      <w:r w:rsidR="00273AB1">
        <w:rPr>
          <w:rFonts w:ascii="Times New Roman" w:eastAsia="Cambria" w:hAnsi="Times New Roman" w:cs="Times New Roman"/>
          <w:sz w:val="24"/>
        </w:rPr>
        <w:t>a</w:t>
      </w:r>
      <w:r w:rsidR="00273AB1"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top BPO </w:t>
      </w:r>
      <w:r w:rsidR="00273AB1">
        <w:rPr>
          <w:rFonts w:ascii="Times New Roman" w:eastAsia="Cambria" w:hAnsi="Times New Roman" w:cs="Times New Roman"/>
          <w:sz w:val="24"/>
        </w:rPr>
        <w:t>company</w:t>
      </w:r>
      <w:r w:rsidR="00273AB1"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by assisting global </w:t>
      </w:r>
      <w:r w:rsidR="00273AB1">
        <w:rPr>
          <w:rFonts w:ascii="Times New Roman" w:eastAsia="Cambria" w:hAnsi="Times New Roman" w:cs="Times New Roman"/>
          <w:sz w:val="24"/>
        </w:rPr>
        <w:t>businesses</w:t>
      </w:r>
      <w:r w:rsidR="00273AB1"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to develop, integrate, and support IT solutions to increase efficiency and effectiveness </w:t>
      </w:r>
      <w:r w:rsidR="00333DC6">
        <w:rPr>
          <w:rFonts w:ascii="Times New Roman" w:eastAsia="Cambria" w:hAnsi="Times New Roman" w:cs="Times New Roman"/>
          <w:sz w:val="24"/>
        </w:rPr>
        <w:t xml:space="preserve">of their </w:t>
      </w:r>
      <w:proofErr w:type="gramStart"/>
      <w:r w:rsidR="00333DC6">
        <w:rPr>
          <w:rFonts w:ascii="Times New Roman" w:eastAsia="Cambria" w:hAnsi="Times New Roman" w:cs="Times New Roman"/>
          <w:sz w:val="24"/>
        </w:rPr>
        <w:t xml:space="preserve">products </w:t>
      </w:r>
      <w:r w:rsidRPr="00A83B41">
        <w:rPr>
          <w:rFonts w:ascii="Times New Roman" w:eastAsia="Cambria" w:hAnsi="Times New Roman" w:cs="Times New Roman"/>
          <w:sz w:val="24"/>
        </w:rPr>
        <w:t>.</w:t>
      </w:r>
      <w:proofErr w:type="gramEnd"/>
      <w:r w:rsidRPr="00A83B41">
        <w:rPr>
          <w:rFonts w:ascii="Times New Roman" w:eastAsia="Cambria" w:hAnsi="Times New Roman" w:cs="Times New Roman"/>
          <w:sz w:val="24"/>
        </w:rPr>
        <w:t xml:space="preserve"> Early in the firm’s history, programmers and software project teams were tasked with shoring up computer systems against Y2K-related threats, primarily in North America. (Eccles, 2011</w:t>
      </w:r>
      <w:r w:rsidR="00040F6F">
        <w:rPr>
          <w:rFonts w:ascii="Times New Roman" w:eastAsia="Cambria" w:hAnsi="Times New Roman" w:cs="Times New Roman"/>
          <w:sz w:val="24"/>
        </w:rPr>
        <w:t>, p. 2</w:t>
      </w:r>
      <w:r w:rsidRPr="00A83B41">
        <w:rPr>
          <w:rFonts w:ascii="Times New Roman" w:eastAsia="Cambria" w:hAnsi="Times New Roman" w:cs="Times New Roman"/>
          <w:sz w:val="24"/>
        </w:rPr>
        <w:t xml:space="preserve">)  </w:t>
      </w:r>
      <w:r w:rsidR="00333DC6">
        <w:rPr>
          <w:rFonts w:ascii="Times New Roman" w:eastAsia="Cambria" w:hAnsi="Times New Roman" w:cs="Times New Roman"/>
          <w:sz w:val="24"/>
        </w:rPr>
        <w:t>Clients continued to ask more of</w:t>
      </w:r>
      <w:r w:rsidRPr="00A83B41">
        <w:rPr>
          <w:rFonts w:ascii="Times New Roman" w:eastAsia="Cambria" w:hAnsi="Times New Roman" w:cs="Times New Roman"/>
          <w:sz w:val="24"/>
        </w:rPr>
        <w:t xml:space="preserve"> CTS</w:t>
      </w:r>
      <w:r w:rsidR="00333DC6">
        <w:rPr>
          <w:rFonts w:ascii="Times New Roman" w:eastAsia="Cambria" w:hAnsi="Times New Roman" w:cs="Times New Roman"/>
          <w:sz w:val="24"/>
        </w:rPr>
        <w:t>, and the firm</w:t>
      </w:r>
      <w:r w:rsidRPr="00A83B41">
        <w:rPr>
          <w:rFonts w:ascii="Times New Roman" w:eastAsia="Cambria" w:hAnsi="Times New Roman" w:cs="Times New Roman"/>
          <w:sz w:val="24"/>
        </w:rPr>
        <w:t xml:space="preserve"> began to develop software solutions for a growing number of business process and workflow </w:t>
      </w:r>
      <w:r w:rsidR="00B37D20">
        <w:rPr>
          <w:rFonts w:ascii="Times New Roman" w:eastAsia="Cambria" w:hAnsi="Times New Roman" w:cs="Times New Roman"/>
          <w:sz w:val="24"/>
        </w:rPr>
        <w:t>issues</w:t>
      </w:r>
      <w:r w:rsidRPr="00A83B41">
        <w:rPr>
          <w:rFonts w:ascii="Times New Roman" w:eastAsia="Cambria" w:hAnsi="Times New Roman" w:cs="Times New Roman"/>
          <w:sz w:val="24"/>
        </w:rPr>
        <w:t xml:space="preserve">. These </w:t>
      </w:r>
      <w:r w:rsidR="00333DC6">
        <w:rPr>
          <w:rFonts w:ascii="Times New Roman" w:eastAsia="Cambria" w:hAnsi="Times New Roman" w:cs="Times New Roman"/>
          <w:sz w:val="24"/>
        </w:rPr>
        <w:t>deliverables</w:t>
      </w:r>
      <w:r w:rsidR="00333DC6"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turned into opportunities for </w:t>
      </w:r>
      <w:r w:rsidR="00333DC6">
        <w:rPr>
          <w:rFonts w:ascii="Times New Roman" w:eastAsia="Cambria" w:hAnsi="Times New Roman" w:cs="Times New Roman"/>
          <w:sz w:val="24"/>
        </w:rPr>
        <w:t>CTS</w:t>
      </w:r>
      <w:r w:rsidR="00333DC6"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to delve into IT solutions for a wide array of business segments, including human resources</w:t>
      </w:r>
      <w:r w:rsidR="00A83B41" w:rsidRPr="00A83B41">
        <w:rPr>
          <w:rFonts w:ascii="Times New Roman" w:eastAsia="Cambria" w:hAnsi="Times New Roman" w:cs="Times New Roman"/>
          <w:sz w:val="24"/>
        </w:rPr>
        <w:t>,</w:t>
      </w:r>
      <w:r w:rsidRPr="00A83B41">
        <w:rPr>
          <w:rFonts w:ascii="Times New Roman" w:eastAsia="Cambria" w:hAnsi="Times New Roman" w:cs="Times New Roman"/>
          <w:sz w:val="24"/>
        </w:rPr>
        <w:t xml:space="preserve"> finance, and healthcare.</w:t>
      </w:r>
    </w:p>
    <w:p w14:paraId="38638681"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p>
    <w:p w14:paraId="5D2BE159" w14:textId="5BFA825E" w:rsidR="00FA3D70" w:rsidRPr="00A83B41" w:rsidRDefault="00333DC6" w:rsidP="00A83B41">
      <w:pPr>
        <w:pStyle w:val="normal0"/>
        <w:spacing w:line="240" w:lineRule="auto"/>
        <w:rPr>
          <w:rFonts w:ascii="Times New Roman" w:hAnsi="Times New Roman" w:cs="Times New Roman"/>
        </w:rPr>
      </w:pPr>
      <w:r>
        <w:rPr>
          <w:rFonts w:ascii="Times New Roman" w:eastAsia="Cambria" w:hAnsi="Times New Roman" w:cs="Times New Roman"/>
          <w:sz w:val="24"/>
        </w:rPr>
        <w:t>Recognizing growth in specific business sectors, b</w:t>
      </w:r>
      <w:r w:rsidR="00FA3D70" w:rsidRPr="00A83B41">
        <w:rPr>
          <w:rFonts w:ascii="Times New Roman" w:eastAsia="Cambria" w:hAnsi="Times New Roman" w:cs="Times New Roman"/>
          <w:sz w:val="24"/>
        </w:rPr>
        <w:t xml:space="preserve">eginning in 2002, CTS began to </w:t>
      </w:r>
      <w:r w:rsidR="00990083">
        <w:rPr>
          <w:rFonts w:ascii="Times New Roman" w:eastAsia="Cambria" w:hAnsi="Times New Roman" w:cs="Times New Roman"/>
          <w:sz w:val="24"/>
        </w:rPr>
        <w:t>reorganize</w:t>
      </w:r>
      <w:r w:rsidR="00990083"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by industry vertical with a focus on four primary industry groups</w:t>
      </w:r>
      <w:r>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financial services, healthcare, manufacturing retail and logistics, and information and communication industries. Each vertical benefitted from hiring industry experts to oversee IT consulting and technology integration efforts. (Cognizant, 2011</w:t>
      </w:r>
      <w:r w:rsidR="002A7067">
        <w:rPr>
          <w:rFonts w:ascii="Times New Roman" w:eastAsia="Cambria" w:hAnsi="Times New Roman" w:cs="Times New Roman"/>
          <w:sz w:val="24"/>
        </w:rPr>
        <w:t>, n.p.</w:t>
      </w:r>
      <w:r w:rsidR="00FA3D70" w:rsidRPr="00A83B41">
        <w:rPr>
          <w:rFonts w:ascii="Times New Roman" w:eastAsia="Cambria" w:hAnsi="Times New Roman" w:cs="Times New Roman"/>
          <w:sz w:val="24"/>
        </w:rPr>
        <w:t>) Additionally, the firm organized horizontal project teams to deliver services to clients. In 2007, CTS set out to prove “two heads are better than one” with their “Two-in-</w:t>
      </w:r>
      <w:r w:rsidR="002A7067">
        <w:rPr>
          <w:rFonts w:ascii="Times New Roman" w:eastAsia="Cambria" w:hAnsi="Times New Roman" w:cs="Times New Roman"/>
          <w:sz w:val="24"/>
        </w:rPr>
        <w:t>a-</w:t>
      </w:r>
      <w:r w:rsidR="00FA3D70" w:rsidRPr="00A83B41">
        <w:rPr>
          <w:rFonts w:ascii="Times New Roman" w:eastAsia="Cambria" w:hAnsi="Times New Roman" w:cs="Times New Roman"/>
          <w:sz w:val="24"/>
        </w:rPr>
        <w:t>Box” management structure. Two-in-</w:t>
      </w:r>
      <w:r w:rsidR="002A7067">
        <w:rPr>
          <w:rFonts w:ascii="Times New Roman" w:eastAsia="Cambria" w:hAnsi="Times New Roman" w:cs="Times New Roman"/>
          <w:sz w:val="24"/>
        </w:rPr>
        <w:t>a-</w:t>
      </w:r>
      <w:r w:rsidR="00FA3D70" w:rsidRPr="00A83B41">
        <w:rPr>
          <w:rFonts w:ascii="Times New Roman" w:eastAsia="Cambria" w:hAnsi="Times New Roman" w:cs="Times New Roman"/>
          <w:sz w:val="24"/>
        </w:rPr>
        <w:t>Box positioned client-facing CTS employees at client sites to gather project requirements, integrate systems, and train client employees on the systems use while another group, primarily in India, did a majority of the programming and more technical work. That same year, CTS launched “Cognizant 2.0”, or “C2,” a global application and software connectivity tool that helped connect internal employees and external software users. C2 was developed as CTS recognized the power and possibilities of an interconnected web as well as the availability of inexpensive computing power for business applications. (Eccles, 2011)</w:t>
      </w:r>
    </w:p>
    <w:p w14:paraId="7770EF0B" w14:textId="77777777" w:rsidR="00FA3D70" w:rsidRPr="00A83B41" w:rsidRDefault="00FA3D70" w:rsidP="00A83B41">
      <w:pPr>
        <w:pStyle w:val="normal0"/>
        <w:spacing w:line="240" w:lineRule="auto"/>
        <w:rPr>
          <w:rFonts w:ascii="Times New Roman" w:hAnsi="Times New Roman" w:cs="Times New Roman"/>
        </w:rPr>
      </w:pPr>
    </w:p>
    <w:p w14:paraId="428F5F6C" w14:textId="4086BB7B"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While </w:t>
      </w:r>
      <w:r w:rsidR="00897065">
        <w:rPr>
          <w:rFonts w:ascii="Times New Roman" w:eastAsia="Cambria" w:hAnsi="Times New Roman" w:cs="Times New Roman"/>
          <w:sz w:val="24"/>
        </w:rPr>
        <w:t>CTS’s</w:t>
      </w:r>
      <w:r w:rsidR="00897065"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customers were </w:t>
      </w:r>
      <w:r w:rsidR="00333DC6" w:rsidRPr="00A83B41">
        <w:rPr>
          <w:rFonts w:ascii="Times New Roman" w:eastAsia="Cambria" w:hAnsi="Times New Roman" w:cs="Times New Roman"/>
          <w:sz w:val="24"/>
        </w:rPr>
        <w:t>well distributed</w:t>
      </w:r>
      <w:r w:rsidRPr="00A83B41">
        <w:rPr>
          <w:rFonts w:ascii="Times New Roman" w:eastAsia="Cambria" w:hAnsi="Times New Roman" w:cs="Times New Roman"/>
          <w:sz w:val="24"/>
        </w:rPr>
        <w:t xml:space="preserve"> amongst a number of industries, there was a significant lack of geographical variety. In 2012, 79.4% of </w:t>
      </w:r>
      <w:r w:rsidR="00897065">
        <w:rPr>
          <w:rFonts w:ascii="Times New Roman" w:eastAsia="Cambria" w:hAnsi="Times New Roman" w:cs="Times New Roman"/>
          <w:sz w:val="24"/>
        </w:rPr>
        <w:t>CTS’s</w:t>
      </w:r>
      <w:r w:rsidR="00897065"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customers were from North America, with a large majority from the United States. The remaining clients were from Europe (16.3%) or the Asia-Pacific region (4.3%). During the years leading up to 2012, </w:t>
      </w:r>
      <w:r w:rsidR="00897065">
        <w:rPr>
          <w:rFonts w:ascii="Times New Roman" w:eastAsia="Cambria" w:hAnsi="Times New Roman" w:cs="Times New Roman"/>
          <w:sz w:val="24"/>
        </w:rPr>
        <w:t>CTS</w:t>
      </w:r>
      <w:r w:rsidR="00897065"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noticed a trend regarding the geographic location of its customers. The percentage of clients based in North America and the Asia-Pacific region had grown, while the amount of European clients was shrinking. However, overall revenue </w:t>
      </w:r>
      <w:r w:rsidR="00897065">
        <w:rPr>
          <w:rFonts w:ascii="Times New Roman" w:eastAsia="Cambria" w:hAnsi="Times New Roman" w:cs="Times New Roman"/>
          <w:sz w:val="24"/>
        </w:rPr>
        <w:t>managed to</w:t>
      </w:r>
      <w:r w:rsidR="00897065"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increase by 20.1% in </w:t>
      </w:r>
      <w:r w:rsidR="00897065">
        <w:rPr>
          <w:rFonts w:ascii="Times New Roman" w:eastAsia="Cambria" w:hAnsi="Times New Roman" w:cs="Times New Roman"/>
          <w:sz w:val="24"/>
        </w:rPr>
        <w:t>only</w:t>
      </w:r>
      <w:r w:rsidR="00897065"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one year. (Cognizant</w:t>
      </w:r>
      <w:r w:rsidR="00897065">
        <w:rPr>
          <w:rFonts w:ascii="Times New Roman" w:eastAsia="Cambria" w:hAnsi="Times New Roman" w:cs="Times New Roman"/>
          <w:sz w:val="24"/>
        </w:rPr>
        <w:t xml:space="preserve">, </w:t>
      </w:r>
      <w:r w:rsidRPr="00A83B41">
        <w:rPr>
          <w:rFonts w:ascii="Times New Roman" w:eastAsia="Cambria" w:hAnsi="Times New Roman" w:cs="Times New Roman"/>
          <w:sz w:val="24"/>
        </w:rPr>
        <w:t>2012-13</w:t>
      </w:r>
      <w:r w:rsidR="00897065">
        <w:rPr>
          <w:rFonts w:ascii="Times New Roman" w:eastAsia="Cambria" w:hAnsi="Times New Roman" w:cs="Times New Roman"/>
          <w:sz w:val="24"/>
        </w:rPr>
        <w:t>, n.p.</w:t>
      </w:r>
      <w:r w:rsidRPr="00A83B41">
        <w:rPr>
          <w:rFonts w:ascii="Times New Roman" w:eastAsia="Cambria" w:hAnsi="Times New Roman" w:cs="Times New Roman"/>
          <w:sz w:val="24"/>
        </w:rPr>
        <w:t xml:space="preserve">) </w:t>
      </w:r>
      <w:r w:rsidR="00897065">
        <w:rPr>
          <w:rFonts w:ascii="Times New Roman" w:eastAsia="Cambria" w:hAnsi="Times New Roman" w:cs="Times New Roman"/>
          <w:sz w:val="24"/>
        </w:rPr>
        <w:t>External market factors, such as the Eurozone recession and subsequent economic crisis relayed strategic pressure on CTS’s European division to retain client business.</w:t>
      </w:r>
    </w:p>
    <w:p w14:paraId="114C97C4"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color w:val="FF0000"/>
          <w:sz w:val="24"/>
        </w:rPr>
        <w:t xml:space="preserve"> </w:t>
      </w:r>
    </w:p>
    <w:p w14:paraId="4266F266" w14:textId="4302AA76" w:rsidR="00FA3D70" w:rsidRPr="00A83B41" w:rsidRDefault="00897065" w:rsidP="00A83B41">
      <w:pPr>
        <w:pStyle w:val="normal0"/>
        <w:spacing w:line="240" w:lineRule="auto"/>
        <w:rPr>
          <w:rFonts w:ascii="Times New Roman" w:hAnsi="Times New Roman" w:cs="Times New Roman"/>
        </w:rPr>
      </w:pPr>
      <w:r>
        <w:rPr>
          <w:rFonts w:ascii="Times New Roman" w:eastAsia="Cambria" w:hAnsi="Times New Roman" w:cs="Times New Roman"/>
          <w:sz w:val="24"/>
        </w:rPr>
        <w:t>CTS’s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 xml:space="preserve">largest clients were also beginning to represent smaller </w:t>
      </w:r>
      <w:r>
        <w:rPr>
          <w:rFonts w:ascii="Times New Roman" w:eastAsia="Cambria" w:hAnsi="Times New Roman" w:cs="Times New Roman"/>
          <w:sz w:val="24"/>
        </w:rPr>
        <w:t>portions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of overall revenue. In 2012, the top ten customers represented 25% of revenues, a reduction from 30.3% in 2010. Customers were also beginning to structure contracts differently. A larger percentage (33.1% in 2012 compared to 31.5% in 2010) preferred a fixed-bid system, in which a project is paid for through completion, instead of a billable time system. (Cognizant</w:t>
      </w:r>
      <w:r>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2012-13</w:t>
      </w:r>
      <w:r>
        <w:rPr>
          <w:rFonts w:ascii="Times New Roman" w:eastAsia="Cambria" w:hAnsi="Times New Roman" w:cs="Times New Roman"/>
          <w:sz w:val="24"/>
        </w:rPr>
        <w:t>, n.p.</w:t>
      </w:r>
      <w:r w:rsidR="00FA3D70" w:rsidRPr="00A83B41">
        <w:rPr>
          <w:rFonts w:ascii="Times New Roman" w:eastAsia="Cambria" w:hAnsi="Times New Roman" w:cs="Times New Roman"/>
          <w:sz w:val="24"/>
        </w:rPr>
        <w:t>)</w:t>
      </w:r>
    </w:p>
    <w:p w14:paraId="026E15BD"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p>
    <w:p w14:paraId="6A118CC6" w14:textId="3E814C80" w:rsidR="00FA3D70" w:rsidRDefault="00897065" w:rsidP="00897065">
      <w:pPr>
        <w:pStyle w:val="normal0"/>
        <w:spacing w:line="240" w:lineRule="auto"/>
        <w:rPr>
          <w:rFonts w:ascii="Times New Roman" w:eastAsia="Cambria" w:hAnsi="Times New Roman" w:cs="Times New Roman"/>
          <w:sz w:val="24"/>
        </w:rPr>
      </w:pPr>
      <w:r>
        <w:rPr>
          <w:rFonts w:ascii="Times New Roman" w:eastAsia="Cambria" w:hAnsi="Times New Roman" w:cs="Times New Roman"/>
          <w:sz w:val="24"/>
        </w:rPr>
        <w:t>CTS’s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customers expected IT solutions, integration services, and business consulting that would increase efficiency and effectiveness while driving down costs and increasing profits. Clients also expected a quality product that performed reliably and included responsive technical support at a competitive price. (Cognizant</w:t>
      </w:r>
      <w:r>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2013</w:t>
      </w:r>
      <w:r>
        <w:rPr>
          <w:rFonts w:ascii="Times New Roman" w:eastAsia="Cambria" w:hAnsi="Times New Roman" w:cs="Times New Roman"/>
          <w:sz w:val="24"/>
        </w:rPr>
        <w:t>, n.p.</w:t>
      </w:r>
      <w:r w:rsidR="00FA3D70" w:rsidRPr="00A83B41">
        <w:rPr>
          <w:rFonts w:ascii="Times New Roman" w:eastAsia="Cambria" w:hAnsi="Times New Roman" w:cs="Times New Roman"/>
          <w:sz w:val="24"/>
        </w:rPr>
        <w:t xml:space="preserve">) In the </w:t>
      </w:r>
      <w:r>
        <w:rPr>
          <w:rFonts w:ascii="Times New Roman" w:eastAsia="Cambria" w:hAnsi="Times New Roman" w:cs="Times New Roman"/>
          <w:sz w:val="24"/>
        </w:rPr>
        <w:t>CTS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2012 Annual Report, the firm believed its key drivers of success included performance, reliability, and quality technical support. Additionally, referrals and a</w:t>
      </w:r>
      <w:r>
        <w:rPr>
          <w:rFonts w:ascii="Times New Roman" w:eastAsia="Cambria" w:hAnsi="Times New Roman" w:cs="Times New Roman"/>
          <w:sz w:val="24"/>
        </w:rPr>
        <w:t xml:space="preserve"> </w:t>
      </w:r>
      <w:r w:rsidRPr="00A83B41">
        <w:rPr>
          <w:rFonts w:ascii="Times New Roman" w:eastAsia="Cambria" w:hAnsi="Times New Roman" w:cs="Times New Roman"/>
          <w:sz w:val="24"/>
        </w:rPr>
        <w:t>well</w:t>
      </w:r>
      <w:r>
        <w:rPr>
          <w:rFonts w:ascii="Times New Roman" w:eastAsia="Cambria" w:hAnsi="Times New Roman" w:cs="Times New Roman"/>
          <w:sz w:val="24"/>
        </w:rPr>
        <w:t>-</w:t>
      </w:r>
      <w:r w:rsidR="00FA3D70" w:rsidRPr="00A83B41">
        <w:rPr>
          <w:rFonts w:ascii="Times New Roman" w:eastAsia="Cambria" w:hAnsi="Times New Roman" w:cs="Times New Roman"/>
          <w:sz w:val="24"/>
        </w:rPr>
        <w:t>developed recruiting, training</w:t>
      </w:r>
      <w:r>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and </w:t>
      </w:r>
      <w:proofErr w:type="spellStart"/>
      <w:r>
        <w:rPr>
          <w:rFonts w:ascii="Times New Roman" w:eastAsia="Cambria" w:hAnsi="Times New Roman" w:cs="Times New Roman"/>
          <w:sz w:val="24"/>
        </w:rPr>
        <w:t>retainment</w:t>
      </w:r>
      <w:proofErr w:type="spellEnd"/>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 xml:space="preserve">system were credited as helping to deliver successful solutions and services while remaining an employer of choice. Despite these positive elements in </w:t>
      </w:r>
      <w:r>
        <w:rPr>
          <w:rFonts w:ascii="Times New Roman" w:eastAsia="Cambria" w:hAnsi="Times New Roman" w:cs="Times New Roman"/>
          <w:sz w:val="24"/>
        </w:rPr>
        <w:t>CTS’s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 xml:space="preserve">strategic focus, several blind spots existed including a focus on a relatively narrow band of customers and industries. </w:t>
      </w:r>
      <w:r>
        <w:rPr>
          <w:rFonts w:ascii="Times New Roman" w:eastAsia="Cambria" w:hAnsi="Times New Roman" w:cs="Times New Roman"/>
          <w:sz w:val="24"/>
        </w:rPr>
        <w:t>For example, t</w:t>
      </w:r>
      <w:r w:rsidR="00FA3D70" w:rsidRPr="00A83B41">
        <w:rPr>
          <w:rFonts w:ascii="Times New Roman" w:eastAsia="Cambria" w:hAnsi="Times New Roman" w:cs="Times New Roman"/>
          <w:sz w:val="24"/>
        </w:rPr>
        <w:t>he data</w:t>
      </w:r>
      <w:r>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rich energy and infrastructure industries </w:t>
      </w:r>
      <w:r>
        <w:rPr>
          <w:rFonts w:ascii="Times New Roman" w:eastAsia="Cambria" w:hAnsi="Times New Roman" w:cs="Times New Roman"/>
          <w:sz w:val="24"/>
        </w:rPr>
        <w:t>have never been</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 xml:space="preserve">supported by </w:t>
      </w:r>
      <w:r>
        <w:rPr>
          <w:rFonts w:ascii="Times New Roman" w:eastAsia="Cambria" w:hAnsi="Times New Roman" w:cs="Times New Roman"/>
          <w:sz w:val="24"/>
        </w:rPr>
        <w:t>CTS</w:t>
      </w:r>
      <w:r w:rsidR="00FA3D70" w:rsidRPr="00A83B41">
        <w:rPr>
          <w:rFonts w:ascii="Times New Roman" w:eastAsia="Cambria" w:hAnsi="Times New Roman" w:cs="Times New Roman"/>
          <w:sz w:val="24"/>
        </w:rPr>
        <w:t>.</w:t>
      </w:r>
    </w:p>
    <w:p w14:paraId="4454B947" w14:textId="77777777" w:rsidR="006C4AFF" w:rsidRPr="00A83B41" w:rsidRDefault="006C4AFF" w:rsidP="00897065">
      <w:pPr>
        <w:pStyle w:val="normal0"/>
        <w:spacing w:line="240" w:lineRule="auto"/>
        <w:rPr>
          <w:rFonts w:ascii="Times New Roman" w:hAnsi="Times New Roman" w:cs="Times New Roman"/>
        </w:rPr>
      </w:pPr>
    </w:p>
    <w:p w14:paraId="3E527301" w14:textId="77777777" w:rsidR="00FA3D70" w:rsidRPr="006C4AFF" w:rsidRDefault="00FA3D70" w:rsidP="006C4AFF">
      <w:pPr>
        <w:pStyle w:val="TOC2"/>
      </w:pPr>
      <w:bookmarkStart w:id="4" w:name="_Toc247996053"/>
      <w:r w:rsidRPr="006C4AFF">
        <w:t>Cognizant’s Competition</w:t>
      </w:r>
      <w:bookmarkEnd w:id="4"/>
    </w:p>
    <w:p w14:paraId="7C12B67D" w14:textId="08288A50"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CTS serves a small </w:t>
      </w:r>
      <w:r w:rsidR="00797BE6">
        <w:rPr>
          <w:rFonts w:ascii="Times New Roman" w:eastAsia="Cambria" w:hAnsi="Times New Roman" w:cs="Times New Roman"/>
          <w:sz w:val="24"/>
        </w:rPr>
        <w:t xml:space="preserve">but growing </w:t>
      </w:r>
      <w:r w:rsidRPr="00A83B41">
        <w:rPr>
          <w:rFonts w:ascii="Times New Roman" w:eastAsia="Cambria" w:hAnsi="Times New Roman" w:cs="Times New Roman"/>
          <w:sz w:val="24"/>
        </w:rPr>
        <w:t xml:space="preserve">segment of the IT consulting market at just 0.8% (Gartner, 2013) and has a number of much larger and wealthier competitors including Accenture, </w:t>
      </w:r>
      <w:r w:rsidR="002230E8" w:rsidRPr="00A83B41">
        <w:rPr>
          <w:rFonts w:ascii="Times New Roman" w:eastAsia="Cambria" w:hAnsi="Times New Roman" w:cs="Times New Roman"/>
          <w:sz w:val="24"/>
        </w:rPr>
        <w:t>Cap Gemini</w:t>
      </w:r>
      <w:r w:rsidRPr="00A83B41">
        <w:rPr>
          <w:rFonts w:ascii="Times New Roman" w:eastAsia="Cambria" w:hAnsi="Times New Roman" w:cs="Times New Roman"/>
          <w:sz w:val="24"/>
        </w:rPr>
        <w:t xml:space="preserve">, Computer Sciences Corporation, </w:t>
      </w:r>
      <w:proofErr w:type="spellStart"/>
      <w:r w:rsidRPr="00A83B41">
        <w:rPr>
          <w:rFonts w:ascii="Times New Roman" w:eastAsia="Cambria" w:hAnsi="Times New Roman" w:cs="Times New Roman"/>
          <w:sz w:val="24"/>
        </w:rPr>
        <w:t>Genpact</w:t>
      </w:r>
      <w:proofErr w:type="spellEnd"/>
      <w:r w:rsidRPr="00A83B41">
        <w:rPr>
          <w:rFonts w:ascii="Times New Roman" w:eastAsia="Cambria" w:hAnsi="Times New Roman" w:cs="Times New Roman"/>
          <w:sz w:val="24"/>
        </w:rPr>
        <w:t>, HCL Technologies, IBM Global Services, Infosys Technologies, Tata Consultancy Services, and Wipro. Addition</w:t>
      </w:r>
      <w:r w:rsidR="002230E8" w:rsidRPr="00A83B41">
        <w:rPr>
          <w:rFonts w:ascii="Times New Roman" w:eastAsia="Cambria" w:hAnsi="Times New Roman" w:cs="Times New Roman"/>
          <w:sz w:val="24"/>
        </w:rPr>
        <w:t xml:space="preserve">ally, CTS competes with small, </w:t>
      </w:r>
      <w:r w:rsidRPr="00A83B41">
        <w:rPr>
          <w:rFonts w:ascii="Times New Roman" w:eastAsia="Cambria" w:hAnsi="Times New Roman" w:cs="Times New Roman"/>
          <w:sz w:val="24"/>
        </w:rPr>
        <w:t>local companies offering similar services. (Cognizant, 2013)</w:t>
      </w:r>
      <w:r w:rsidR="00897065">
        <w:rPr>
          <w:rFonts w:ascii="Times New Roman" w:eastAsia="Cambria" w:hAnsi="Times New Roman" w:cs="Times New Roman"/>
          <w:sz w:val="24"/>
        </w:rPr>
        <w:t xml:space="preserve"> India’s ‘SWITCH’ companies are simultaneously moving away from a strategy of building incremental IT solutions and towards developing disruptive technologies. This paper will address the future of CTS and their blue ocean initiatives towards the end. It is important to note that the firm’s competitive prowess is linked to its future strategy. (Moorthi, 2011, p.1) CTS is operating in a</w:t>
      </w:r>
      <w:r w:rsidR="00FA195A">
        <w:rPr>
          <w:rFonts w:ascii="Times New Roman" w:eastAsia="Cambria" w:hAnsi="Times New Roman" w:cs="Times New Roman"/>
          <w:sz w:val="24"/>
        </w:rPr>
        <w:t xml:space="preserve">n established marketplace, where clients’ critical mass was reached </w:t>
      </w:r>
    </w:p>
    <w:p w14:paraId="74EFE466"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p>
    <w:p w14:paraId="321A1B29" w14:textId="0160B1C1"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Competition is not solely from the IT sector. CTS also </w:t>
      </w:r>
      <w:proofErr w:type="gramStart"/>
      <w:r w:rsidRPr="00A83B41">
        <w:rPr>
          <w:rFonts w:ascii="Times New Roman" w:eastAsia="Cambria" w:hAnsi="Times New Roman" w:cs="Times New Roman"/>
          <w:sz w:val="24"/>
        </w:rPr>
        <w:t>faces</w:t>
      </w:r>
      <w:proofErr w:type="gramEnd"/>
      <w:r w:rsidRPr="00A83B41">
        <w:rPr>
          <w:rFonts w:ascii="Times New Roman" w:eastAsia="Cambria" w:hAnsi="Times New Roman" w:cs="Times New Roman"/>
          <w:sz w:val="24"/>
        </w:rPr>
        <w:t xml:space="preserve"> competitive challenges from traditional consulting firms, such as McKinsey, that are launching their own applications to support business processes and decision</w:t>
      </w:r>
      <w:r w:rsidR="00FB694D">
        <w:rPr>
          <w:rFonts w:ascii="Times New Roman" w:eastAsia="Cambria" w:hAnsi="Times New Roman" w:cs="Times New Roman"/>
          <w:sz w:val="24"/>
        </w:rPr>
        <w:t>-</w:t>
      </w:r>
      <w:r w:rsidRPr="00A83B41">
        <w:rPr>
          <w:rFonts w:ascii="Times New Roman" w:eastAsia="Cambria" w:hAnsi="Times New Roman" w:cs="Times New Roman"/>
          <w:sz w:val="24"/>
        </w:rPr>
        <w:t>making. Many application designers and equipment manufacturers are also beginning to assemble their own solutions and service departments. Additionally, in-house IT departments that many large companies have established create competition for CTS. (Gartner, 2013</w:t>
      </w:r>
      <w:r w:rsidR="00FB694D">
        <w:rPr>
          <w:rFonts w:ascii="Times New Roman" w:eastAsia="Cambria" w:hAnsi="Times New Roman" w:cs="Times New Roman"/>
          <w:sz w:val="24"/>
        </w:rPr>
        <w:t>, n.p.</w:t>
      </w:r>
      <w:r w:rsidRPr="00A83B41">
        <w:rPr>
          <w:rFonts w:ascii="Times New Roman" w:eastAsia="Cambria" w:hAnsi="Times New Roman" w:cs="Times New Roman"/>
          <w:sz w:val="24"/>
        </w:rPr>
        <w:t xml:space="preserve">) </w:t>
      </w:r>
    </w:p>
    <w:p w14:paraId="2E90C259" w14:textId="77777777" w:rsidR="00FA3D70" w:rsidRPr="00A83B41" w:rsidRDefault="00FA3D70" w:rsidP="00A83B41">
      <w:pPr>
        <w:pStyle w:val="normal0"/>
        <w:spacing w:line="240" w:lineRule="auto"/>
        <w:rPr>
          <w:rFonts w:ascii="Times New Roman" w:hAnsi="Times New Roman" w:cs="Times New Roman"/>
        </w:rPr>
      </w:pPr>
    </w:p>
    <w:p w14:paraId="027C8AA1" w14:textId="6664BB9C"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Beginning in 2002 and 2003, the firm focused on vertical alignment of their core competencies in lieu of a geographic distribution strategy. (Cognizant, 2011, p.3) This differentiated CTS from competitors. CTS divided up employees from various departments and assigned them to one of four internal verticals. The firm dedicated support to these verticals through ‘horizontal’ technology offerings such as C2, a Web 2.0 delivery platform designed to enhance teamwork and collaboration with the client. An additional positive with the development and implementation of C2 involved location. (Eccles, 2011</w:t>
      </w:r>
      <w:r w:rsidR="00FB694D">
        <w:rPr>
          <w:rFonts w:ascii="Times New Roman" w:eastAsia="Cambria" w:hAnsi="Times New Roman" w:cs="Times New Roman"/>
          <w:sz w:val="24"/>
        </w:rPr>
        <w:t>, p.3</w:t>
      </w:r>
      <w:r w:rsidRPr="00A83B41">
        <w:rPr>
          <w:rFonts w:ascii="Times New Roman" w:eastAsia="Cambria" w:hAnsi="Times New Roman" w:cs="Times New Roman"/>
          <w:sz w:val="24"/>
        </w:rPr>
        <w:t xml:space="preserve">) C2 enabled the company to connect teams and clients worldwide and assisted the company in dealing with strains from its rapid growth internally. The team conducted interviews with Max Han and Ravi </w:t>
      </w:r>
      <w:proofErr w:type="spellStart"/>
      <w:r w:rsidRPr="00A83B41">
        <w:rPr>
          <w:rFonts w:ascii="Times New Roman" w:eastAsia="Cambria" w:hAnsi="Times New Roman" w:cs="Times New Roman"/>
          <w:sz w:val="24"/>
        </w:rPr>
        <w:t>Gururaj</w:t>
      </w:r>
      <w:proofErr w:type="spellEnd"/>
      <w:r w:rsidRPr="00A83B41">
        <w:rPr>
          <w:rFonts w:ascii="Times New Roman" w:eastAsia="Cambria" w:hAnsi="Times New Roman" w:cs="Times New Roman"/>
          <w:sz w:val="24"/>
        </w:rPr>
        <w:t xml:space="preserve">, two former project managers at CTS. Mr. </w:t>
      </w:r>
      <w:proofErr w:type="spellStart"/>
      <w:r w:rsidRPr="00A83B41">
        <w:rPr>
          <w:rFonts w:ascii="Times New Roman" w:eastAsia="Cambria" w:hAnsi="Times New Roman" w:cs="Times New Roman"/>
          <w:sz w:val="24"/>
        </w:rPr>
        <w:t>Gururaj</w:t>
      </w:r>
      <w:proofErr w:type="spellEnd"/>
      <w:r w:rsidRPr="00A83B41">
        <w:rPr>
          <w:rFonts w:ascii="Times New Roman" w:eastAsia="Cambria" w:hAnsi="Times New Roman" w:cs="Times New Roman"/>
          <w:sz w:val="24"/>
        </w:rPr>
        <w:t xml:space="preserve"> shed some insight into the geographic strategy behind CTS’s expansion:</w:t>
      </w:r>
    </w:p>
    <w:p w14:paraId="7EDF0219" w14:textId="77777777" w:rsidR="00FA3D70" w:rsidRPr="00A83B41" w:rsidRDefault="00FA3D70" w:rsidP="00A83B41">
      <w:pPr>
        <w:pStyle w:val="normal0"/>
        <w:spacing w:line="240" w:lineRule="auto"/>
        <w:ind w:firstLine="720"/>
        <w:rPr>
          <w:rFonts w:ascii="Times New Roman" w:hAnsi="Times New Roman" w:cs="Times New Roman"/>
        </w:rPr>
      </w:pPr>
    </w:p>
    <w:p w14:paraId="4C608174" w14:textId="77777777" w:rsidR="00FA3D70" w:rsidRPr="00F87A30" w:rsidRDefault="00FA3D70" w:rsidP="00A83B41">
      <w:pPr>
        <w:pStyle w:val="normal0"/>
        <w:spacing w:line="240" w:lineRule="auto"/>
        <w:ind w:left="720"/>
        <w:rPr>
          <w:rFonts w:ascii="Times New Roman" w:hAnsi="Times New Roman" w:cs="Times New Roman"/>
          <w:i/>
        </w:rPr>
      </w:pPr>
      <w:r w:rsidRPr="00F87A30">
        <w:rPr>
          <w:rFonts w:ascii="Times New Roman" w:eastAsia="Cambria" w:hAnsi="Times New Roman" w:cs="Times New Roman"/>
          <w:i/>
          <w:sz w:val="24"/>
          <w:highlight w:val="white"/>
        </w:rPr>
        <w:t xml:space="preserve">“The Philippines is a popular American destination for call centers. Major banks (such as Citibank and Barclays) outsource development to China and Singapore. Interactive ad agencies (such as </w:t>
      </w:r>
      <w:proofErr w:type="spellStart"/>
      <w:r w:rsidRPr="00F87A30">
        <w:rPr>
          <w:rFonts w:ascii="Times New Roman" w:eastAsia="Cambria" w:hAnsi="Times New Roman" w:cs="Times New Roman"/>
          <w:i/>
          <w:sz w:val="24"/>
          <w:highlight w:val="white"/>
        </w:rPr>
        <w:t>Razorfish</w:t>
      </w:r>
      <w:proofErr w:type="spellEnd"/>
      <w:r w:rsidRPr="00F87A30">
        <w:rPr>
          <w:rFonts w:ascii="Times New Roman" w:eastAsia="Cambria" w:hAnsi="Times New Roman" w:cs="Times New Roman"/>
          <w:i/>
          <w:sz w:val="24"/>
          <w:highlight w:val="white"/>
        </w:rPr>
        <w:t xml:space="preserve"> and HUGE) have development centers in Brazil. Large conglomerates like IBM and Siemens outsource to internal development centers in China and Canada. Many London-based companies outsource to Ireland and Eastern Europe. Many Korean and Japanese companies outsource to Chinese IT firms, such as </w:t>
      </w:r>
      <w:proofErr w:type="spellStart"/>
      <w:r w:rsidRPr="00F87A30">
        <w:rPr>
          <w:rFonts w:ascii="Times New Roman" w:eastAsia="Cambria" w:hAnsi="Times New Roman" w:cs="Times New Roman"/>
          <w:i/>
          <w:sz w:val="24"/>
          <w:highlight w:val="white"/>
        </w:rPr>
        <w:t>Pactera</w:t>
      </w:r>
      <w:proofErr w:type="spellEnd"/>
      <w:r w:rsidRPr="00F87A30">
        <w:rPr>
          <w:rFonts w:ascii="Times New Roman" w:eastAsia="Cambria" w:hAnsi="Times New Roman" w:cs="Times New Roman"/>
          <w:i/>
          <w:sz w:val="24"/>
          <w:highlight w:val="white"/>
        </w:rPr>
        <w:t>.</w:t>
      </w:r>
    </w:p>
    <w:p w14:paraId="2D53202D" w14:textId="77777777" w:rsidR="00FA3D70" w:rsidRPr="00A83B41" w:rsidRDefault="00FA3D70" w:rsidP="00A83B41">
      <w:pPr>
        <w:pStyle w:val="normal0"/>
        <w:spacing w:line="240" w:lineRule="auto"/>
        <w:rPr>
          <w:rFonts w:ascii="Times New Roman" w:hAnsi="Times New Roman" w:cs="Times New Roman"/>
        </w:rPr>
      </w:pPr>
    </w:p>
    <w:p w14:paraId="69061A70" w14:textId="250A7EB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CTS is facing increasing competition on both geographic and product fronts; companies are beginning to outsource development to surrounding countries, and governments are now competing with India and other established BPO markets for business. </w:t>
      </w:r>
      <w:r w:rsidR="00FB694D">
        <w:rPr>
          <w:rFonts w:ascii="Times New Roman" w:eastAsia="Cambria" w:hAnsi="Times New Roman" w:cs="Times New Roman"/>
          <w:sz w:val="24"/>
        </w:rPr>
        <w:t>CTS is gaining market share due to its innovations and disruptive technologies. The firm is not simply developing incremental IT solutions but is creating a blue ocean for mobile, nimble technology solutions for its clients. The SMAC Stack is an example of such innovation.</w:t>
      </w:r>
    </w:p>
    <w:p w14:paraId="2A312E74" w14:textId="77777777" w:rsidR="00FA3D70" w:rsidRDefault="00FA3D70" w:rsidP="00FA3D70">
      <w:pPr>
        <w:pStyle w:val="normal0"/>
      </w:pPr>
    </w:p>
    <w:p w14:paraId="3BCFE3F8" w14:textId="77777777" w:rsidR="00FA3D70" w:rsidRDefault="00FA3D70" w:rsidP="006C4AFF">
      <w:pPr>
        <w:pStyle w:val="TOC2"/>
      </w:pPr>
      <w:bookmarkStart w:id="5" w:name="_Toc247996054"/>
      <w:r>
        <w:t>The SMAC Stack</w:t>
      </w:r>
      <w:bookmarkEnd w:id="5"/>
    </w:p>
    <w:p w14:paraId="3169740A" w14:textId="54F3DA01"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In 2012, recognizing that technological capabilities and consumer business needs had changed again, </w:t>
      </w:r>
      <w:r w:rsidR="00FA195A">
        <w:rPr>
          <w:rFonts w:ascii="Times New Roman" w:eastAsia="Cambria" w:hAnsi="Times New Roman" w:cs="Times New Roman"/>
          <w:sz w:val="24"/>
        </w:rPr>
        <w:t>CTS</w:t>
      </w:r>
      <w:r w:rsidR="00FA195A"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launched the SMAC Stack (social, mobile, analytics, and cloud). SMAC is a powerful new tool to help manage the tremendous amount of data created and used daily globally by clients and consumers alike. As workplaces organized projects around digital project walls and relied on flexible work groups, client needs began to shift away from formal and stationary workplaces to a mobile and social environment. SMAC is CTS’s workable solution for this new trend. Increasingly, project coordination and collaboration is shifting away from the desktop and towards a highly mobile, personal, and always connected business atmosphere. Due to the rising levels of mobile and social content being created and consistently decreasing cost of outsourcing data storage means that, firms are moving away from only storing data externally. Companies are now also using entirely web-based IT applications and services, commonly referred to as cloud computing. The rapid rise in the amount of data, known as big data, is creating more sophisticated methods for analytics, a necessary rug in the data storage ladder. Through the SMAC Stack product and overarching service offerings, CTS is offering clients essential tools to analyze big data. (Cognizant, 2013</w:t>
      </w:r>
      <w:r w:rsidR="00FA195A">
        <w:rPr>
          <w:rFonts w:ascii="Times New Roman" w:eastAsia="Cambria" w:hAnsi="Times New Roman" w:cs="Times New Roman"/>
          <w:sz w:val="24"/>
        </w:rPr>
        <w:t>, n.p.</w:t>
      </w:r>
      <w:r w:rsidRPr="00A83B41">
        <w:rPr>
          <w:rFonts w:ascii="Times New Roman" w:eastAsia="Cambria" w:hAnsi="Times New Roman" w:cs="Times New Roman"/>
          <w:sz w:val="24"/>
        </w:rPr>
        <w:t>)</w:t>
      </w:r>
    </w:p>
    <w:p w14:paraId="35958065"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ab/>
      </w:r>
    </w:p>
    <w:p w14:paraId="436B7796" w14:textId="24EABDDC" w:rsidR="00FA3D70" w:rsidRPr="00A83B41" w:rsidRDefault="00FA3D70" w:rsidP="00A83B41">
      <w:pPr>
        <w:pStyle w:val="normal0"/>
        <w:spacing w:line="240" w:lineRule="auto"/>
        <w:ind w:left="720"/>
        <w:rPr>
          <w:rFonts w:ascii="Times New Roman" w:hAnsi="Times New Roman" w:cs="Times New Roman"/>
        </w:rPr>
      </w:pPr>
      <w:r w:rsidRPr="00A83B41">
        <w:rPr>
          <w:rFonts w:ascii="Times New Roman" w:eastAsia="Cambria" w:hAnsi="Times New Roman" w:cs="Times New Roman"/>
          <w:i/>
          <w:sz w:val="24"/>
        </w:rPr>
        <w:t>Social</w:t>
      </w:r>
      <w:r w:rsidRPr="00A83B41">
        <w:rPr>
          <w:rFonts w:ascii="Times New Roman" w:eastAsia="Cambria" w:hAnsi="Times New Roman" w:cs="Times New Roman"/>
          <w:sz w:val="24"/>
        </w:rPr>
        <w:t xml:space="preserve">: Increasingly, firms were interacting with both external and internal employees and consumers through social network channels. </w:t>
      </w:r>
      <w:r w:rsidR="00FA195A">
        <w:rPr>
          <w:rFonts w:ascii="Times New Roman" w:eastAsia="Cambria" w:hAnsi="Times New Roman" w:cs="Times New Roman"/>
          <w:sz w:val="24"/>
        </w:rPr>
        <w:t>CTS</w:t>
      </w:r>
      <w:r w:rsidR="00FA195A"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developed SMAC related offerings to help clients navigate the sometimes-complex social world to gather the information needed to make informed decisions while at the same time developing virtual workplaces for project and work groups to interact.</w:t>
      </w:r>
    </w:p>
    <w:p w14:paraId="0CD7879E"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p>
    <w:p w14:paraId="437A6EDF" w14:textId="688E1195" w:rsidR="00FA3D70" w:rsidRPr="00A83B41" w:rsidRDefault="00FA3D70" w:rsidP="00A83B41">
      <w:pPr>
        <w:pStyle w:val="normal0"/>
        <w:spacing w:line="240" w:lineRule="auto"/>
        <w:ind w:left="720"/>
        <w:rPr>
          <w:rFonts w:ascii="Times New Roman" w:hAnsi="Times New Roman" w:cs="Times New Roman"/>
        </w:rPr>
      </w:pPr>
      <w:r w:rsidRPr="00A83B41">
        <w:rPr>
          <w:rFonts w:ascii="Times New Roman" w:eastAsia="Cambria" w:hAnsi="Times New Roman" w:cs="Times New Roman"/>
          <w:i/>
          <w:sz w:val="24"/>
        </w:rPr>
        <w:t>Mobile</w:t>
      </w:r>
      <w:r w:rsidRPr="00A83B41">
        <w:rPr>
          <w:rFonts w:ascii="Times New Roman" w:eastAsia="Cambria" w:hAnsi="Times New Roman" w:cs="Times New Roman"/>
          <w:sz w:val="24"/>
        </w:rPr>
        <w:t>: Mobile devices had long since outgrown the simple phone feature and instead had many of the same features as laptops and some desktop computers. Increasingly users were also using tablets and other small computers to access files, check email, and perform web searches. (</w:t>
      </w:r>
      <w:proofErr w:type="spellStart"/>
      <w:r w:rsidRPr="00A83B41">
        <w:rPr>
          <w:rFonts w:ascii="Times New Roman" w:eastAsia="Cambria" w:hAnsi="Times New Roman" w:cs="Times New Roman"/>
          <w:sz w:val="24"/>
        </w:rPr>
        <w:t>StatCounter</w:t>
      </w:r>
      <w:proofErr w:type="spellEnd"/>
      <w:r w:rsidRPr="00A83B41">
        <w:rPr>
          <w:rFonts w:ascii="Times New Roman" w:eastAsia="Cambria" w:hAnsi="Times New Roman" w:cs="Times New Roman"/>
          <w:sz w:val="24"/>
        </w:rPr>
        <w:t>, 2013</w:t>
      </w:r>
      <w:r w:rsidR="00FA195A">
        <w:rPr>
          <w:rFonts w:ascii="Times New Roman" w:eastAsia="Cambria" w:hAnsi="Times New Roman" w:cs="Times New Roman"/>
          <w:sz w:val="24"/>
        </w:rPr>
        <w:t>, n.p.</w:t>
      </w:r>
      <w:r w:rsidRPr="00A83B41">
        <w:rPr>
          <w:rFonts w:ascii="Times New Roman" w:eastAsia="Cambria" w:hAnsi="Times New Roman" w:cs="Times New Roman"/>
          <w:sz w:val="24"/>
        </w:rPr>
        <w:t>)</w:t>
      </w:r>
    </w:p>
    <w:p w14:paraId="4AFC3CE0"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p>
    <w:p w14:paraId="49B82B60" w14:textId="77777777" w:rsidR="00FA3D70" w:rsidRPr="00A83B41" w:rsidRDefault="00FA3D70" w:rsidP="00A83B41">
      <w:pPr>
        <w:pStyle w:val="normal0"/>
        <w:spacing w:line="240" w:lineRule="auto"/>
        <w:ind w:left="720"/>
        <w:rPr>
          <w:rFonts w:ascii="Times New Roman" w:hAnsi="Times New Roman" w:cs="Times New Roman"/>
        </w:rPr>
      </w:pPr>
      <w:r w:rsidRPr="00A83B41">
        <w:rPr>
          <w:rFonts w:ascii="Times New Roman" w:eastAsia="Cambria" w:hAnsi="Times New Roman" w:cs="Times New Roman"/>
          <w:i/>
          <w:sz w:val="24"/>
        </w:rPr>
        <w:t>Analytics</w:t>
      </w:r>
      <w:r w:rsidRPr="00A83B41">
        <w:rPr>
          <w:rFonts w:ascii="Times New Roman" w:eastAsia="Cambria" w:hAnsi="Times New Roman" w:cs="Times New Roman"/>
          <w:sz w:val="24"/>
        </w:rPr>
        <w:t>: With increasing amounts of data, global companies found that the need to employ ever more advanced means to determine user and consumer needs and requirements became a necessity. Analytics allowed firms to analyze text, access patterns, and compare user behaviors in addition to the standard statistical applications traditionally performed in business operations.</w:t>
      </w:r>
    </w:p>
    <w:p w14:paraId="3964DF16"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p>
    <w:p w14:paraId="3F24C7A3" w14:textId="3BF93298" w:rsidR="00FA3D70" w:rsidRDefault="00FA3D70" w:rsidP="00FB694D">
      <w:pPr>
        <w:pStyle w:val="normal0"/>
        <w:spacing w:line="240" w:lineRule="auto"/>
        <w:ind w:left="720"/>
        <w:rPr>
          <w:rFonts w:ascii="Times New Roman" w:eastAsia="Cambria" w:hAnsi="Times New Roman" w:cs="Times New Roman"/>
          <w:sz w:val="24"/>
        </w:rPr>
      </w:pPr>
      <w:r w:rsidRPr="00A83B41">
        <w:rPr>
          <w:rFonts w:ascii="Times New Roman" w:eastAsia="Cambria" w:hAnsi="Times New Roman" w:cs="Times New Roman"/>
          <w:i/>
          <w:sz w:val="24"/>
        </w:rPr>
        <w:t>Cloud</w:t>
      </w:r>
      <w:r w:rsidRPr="00A83B41">
        <w:rPr>
          <w:rFonts w:ascii="Times New Roman" w:eastAsia="Cambria" w:hAnsi="Times New Roman" w:cs="Times New Roman"/>
          <w:sz w:val="24"/>
        </w:rPr>
        <w:t>: The availability and relatively low cost of storing information and applications help firms to manage a number of challenges and reduce costs. First, by storing files and applications at a web accessible point resulted in a reduction in costs for critical system support and operations staff as well as reduced the complexity of updating and launching applications. In many cases, cloud based applications also reduced the threat from malicious hacking attempts by centralizing data and limiting access points from physically connected devices.</w:t>
      </w:r>
    </w:p>
    <w:p w14:paraId="4257F0D0" w14:textId="77777777" w:rsidR="006C4AFF" w:rsidRPr="00A83B41" w:rsidRDefault="006C4AFF" w:rsidP="00FB694D">
      <w:pPr>
        <w:pStyle w:val="normal0"/>
        <w:spacing w:line="240" w:lineRule="auto"/>
        <w:ind w:left="720"/>
        <w:rPr>
          <w:rFonts w:ascii="Times New Roman" w:hAnsi="Times New Roman" w:cs="Times New Roman"/>
        </w:rPr>
      </w:pPr>
    </w:p>
    <w:p w14:paraId="010B9774" w14:textId="77777777" w:rsidR="00FA3D70" w:rsidRDefault="00FA3D70" w:rsidP="006C4AFF">
      <w:pPr>
        <w:pStyle w:val="TOC2"/>
      </w:pPr>
      <w:bookmarkStart w:id="6" w:name="_Toc247996055"/>
      <w:r>
        <w:t>Context: Global Company, Global Challenges</w:t>
      </w:r>
      <w:bookmarkEnd w:id="6"/>
    </w:p>
    <w:p w14:paraId="34BDEB73" w14:textId="1B2DB0F2"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CTS </w:t>
      </w:r>
      <w:proofErr w:type="gramStart"/>
      <w:r w:rsidRPr="00A83B41">
        <w:rPr>
          <w:rFonts w:ascii="Times New Roman" w:eastAsia="Cambria" w:hAnsi="Times New Roman" w:cs="Times New Roman"/>
          <w:sz w:val="24"/>
        </w:rPr>
        <w:t>continues</w:t>
      </w:r>
      <w:proofErr w:type="gramEnd"/>
      <w:r w:rsidRPr="00A83B41">
        <w:rPr>
          <w:rFonts w:ascii="Times New Roman" w:eastAsia="Cambria" w:hAnsi="Times New Roman" w:cs="Times New Roman"/>
          <w:sz w:val="24"/>
        </w:rPr>
        <w:t xml:space="preserve"> to face significant challenges due to the firm’s global positioning set against </w:t>
      </w:r>
      <w:r w:rsidR="00FA195A">
        <w:rPr>
          <w:rFonts w:ascii="Times New Roman" w:eastAsia="Cambria" w:hAnsi="Times New Roman" w:cs="Times New Roman"/>
          <w:sz w:val="24"/>
        </w:rPr>
        <w:t>contradictory</w:t>
      </w:r>
      <w:r w:rsidRPr="00A83B41">
        <w:rPr>
          <w:rFonts w:ascii="Times New Roman" w:eastAsia="Cambria" w:hAnsi="Times New Roman" w:cs="Times New Roman"/>
          <w:sz w:val="24"/>
        </w:rPr>
        <w:t xml:space="preserve"> national laws, tax structures, immigration legislation, and currency fluctuations. While CTS reports </w:t>
      </w:r>
      <w:proofErr w:type="gramStart"/>
      <w:r w:rsidRPr="00A83B41">
        <w:rPr>
          <w:rFonts w:ascii="Times New Roman" w:eastAsia="Cambria" w:hAnsi="Times New Roman" w:cs="Times New Roman"/>
          <w:sz w:val="24"/>
        </w:rPr>
        <w:t>its</w:t>
      </w:r>
      <w:proofErr w:type="gramEnd"/>
      <w:r w:rsidRPr="00A83B41">
        <w:rPr>
          <w:rFonts w:ascii="Times New Roman" w:eastAsia="Cambria" w:hAnsi="Times New Roman" w:cs="Times New Roman"/>
          <w:sz w:val="24"/>
        </w:rPr>
        <w:t xml:space="preserve"> earning in dollars, the fluctuation of the Indian rupee has significant impact on the company’s operations. The </w:t>
      </w:r>
      <w:r w:rsidR="009862D9" w:rsidRPr="00A83B41">
        <w:rPr>
          <w:rFonts w:ascii="Times New Roman" w:eastAsia="Cambria" w:hAnsi="Times New Roman" w:cs="Times New Roman"/>
          <w:sz w:val="24"/>
        </w:rPr>
        <w:t>movements of company assets between global business sections are</w:t>
      </w:r>
      <w:r w:rsidRPr="00A83B41">
        <w:rPr>
          <w:rFonts w:ascii="Times New Roman" w:eastAsia="Cambria" w:hAnsi="Times New Roman" w:cs="Times New Roman"/>
          <w:sz w:val="24"/>
        </w:rPr>
        <w:t xml:space="preserve"> also challenged by repatriation taxes. CTS’s use of India’s Special Economic Zones (SEZ) exposes the firm to sudden and irreversible taxes increases within India. Anti-bribery legislation, such as the United States’ Foreign Corrupt Practices (FCPA), has the potential to threaten CTS if any employee or subcontractor were to break the law. </w:t>
      </w:r>
      <w:r w:rsidR="00880834">
        <w:rPr>
          <w:rFonts w:ascii="Times New Roman" w:eastAsia="Cambria" w:hAnsi="Times New Roman" w:cs="Times New Roman"/>
          <w:sz w:val="24"/>
        </w:rPr>
        <w:t>Finally,</w:t>
      </w:r>
      <w:r w:rsidRPr="00A83B41">
        <w:rPr>
          <w:rFonts w:ascii="Times New Roman" w:eastAsia="Cambria" w:hAnsi="Times New Roman" w:cs="Times New Roman"/>
          <w:sz w:val="24"/>
        </w:rPr>
        <w:t xml:space="preserve"> availability of qualified and talented employees is limited and competition for workers from India and the Philippines in particular is intense. (</w:t>
      </w:r>
      <w:proofErr w:type="spellStart"/>
      <w:r w:rsidR="00880834">
        <w:rPr>
          <w:rFonts w:ascii="Times New Roman" w:eastAsia="Cambria" w:hAnsi="Times New Roman" w:cs="Times New Roman"/>
          <w:sz w:val="24"/>
        </w:rPr>
        <w:t>Marketline</w:t>
      </w:r>
      <w:proofErr w:type="spellEnd"/>
      <w:r w:rsidR="00880834">
        <w:rPr>
          <w:rFonts w:ascii="Times New Roman" w:eastAsia="Cambria" w:hAnsi="Times New Roman" w:cs="Times New Roman"/>
          <w:sz w:val="24"/>
        </w:rPr>
        <w:t xml:space="preserve"> Advantage</w:t>
      </w:r>
      <w:r w:rsidRPr="00A83B41">
        <w:rPr>
          <w:rFonts w:ascii="Times New Roman" w:eastAsia="Cambria" w:hAnsi="Times New Roman" w:cs="Times New Roman"/>
          <w:sz w:val="24"/>
        </w:rPr>
        <w:t>, 2013</w:t>
      </w:r>
      <w:r w:rsidR="00FB694D">
        <w:rPr>
          <w:rFonts w:ascii="Times New Roman" w:eastAsia="Cambria" w:hAnsi="Times New Roman" w:cs="Times New Roman"/>
          <w:sz w:val="24"/>
        </w:rPr>
        <w:t>, n.p.</w:t>
      </w:r>
      <w:r w:rsidRPr="00A83B41">
        <w:rPr>
          <w:rFonts w:ascii="Times New Roman" w:eastAsia="Cambria" w:hAnsi="Times New Roman" w:cs="Times New Roman"/>
          <w:sz w:val="24"/>
        </w:rPr>
        <w:t>)</w:t>
      </w:r>
    </w:p>
    <w:p w14:paraId="74FE57FE"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ab/>
      </w:r>
    </w:p>
    <w:p w14:paraId="5C829FF9" w14:textId="7E4289C6" w:rsidR="00FA3D70" w:rsidRPr="00A83B41" w:rsidRDefault="00FA195A" w:rsidP="00A83B41">
      <w:pPr>
        <w:pStyle w:val="normal0"/>
        <w:spacing w:line="240" w:lineRule="auto"/>
        <w:rPr>
          <w:rFonts w:ascii="Times New Roman" w:hAnsi="Times New Roman" w:cs="Times New Roman"/>
        </w:rPr>
      </w:pPr>
      <w:r>
        <w:rPr>
          <w:rFonts w:ascii="Times New Roman" w:eastAsia="Cambria" w:hAnsi="Times New Roman" w:cs="Times New Roman"/>
          <w:sz w:val="24"/>
        </w:rPr>
        <w:t>CTS’s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 xml:space="preserve">business model relies heavily on both onshore and offshore teams. Onshore teams work directly with clients to develop and deliver IT solutions and services. In the United States, </w:t>
      </w:r>
      <w:r>
        <w:rPr>
          <w:rFonts w:ascii="Times New Roman" w:eastAsia="Cambria" w:hAnsi="Times New Roman" w:cs="Times New Roman"/>
          <w:sz w:val="24"/>
        </w:rPr>
        <w:t>CTS’s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 xml:space="preserve">primary market, anti-outsourcing laws as well as changes in the way that work visas are issued can have significant and adverse effects on the firm’s profit margin. In particular, issuance of the H-1B visa, which </w:t>
      </w:r>
      <w:r w:rsidR="009862D9" w:rsidRPr="00A83B41">
        <w:rPr>
          <w:rFonts w:ascii="Times New Roman" w:eastAsia="Cambria" w:hAnsi="Times New Roman" w:cs="Times New Roman"/>
          <w:sz w:val="24"/>
        </w:rPr>
        <w:t>permits</w:t>
      </w:r>
      <w:r w:rsidR="00FA3D70" w:rsidRPr="00A83B41">
        <w:rPr>
          <w:rFonts w:ascii="Times New Roman" w:eastAsia="Cambria" w:hAnsi="Times New Roman" w:cs="Times New Roman"/>
          <w:sz w:val="24"/>
        </w:rPr>
        <w:t xml:space="preserve"> a worker to remain in the United States for up to six years, is limited to 65,000 with an additional 20,000 for advanced degree holders per annum. Similarly, the L-1A and L-1B permit are restricted for employees with specific company knowledge or specialized skills. Workers with an L-type visa are not allowed to be supervised from a non-employer of their firm per United States immigration laws. In the consulting and IT industries, this could be interpreted as working for the client instead of your specified firm; in these situations, CTS may be liable for strict fines. Laws in the United Kingdom present a slightly different threat: in the UK, if a foreign company replaces the job of a domestic worker, the outsourcing company must employ the displaced worker with a similar contract and salary. (Cognizant 2011-13</w:t>
      </w:r>
      <w:r w:rsidR="00FB694D">
        <w:rPr>
          <w:rFonts w:ascii="Times New Roman" w:eastAsia="Cambria" w:hAnsi="Times New Roman" w:cs="Times New Roman"/>
          <w:sz w:val="24"/>
        </w:rPr>
        <w:t>, n.p.</w:t>
      </w:r>
      <w:r w:rsidR="00FA3D70" w:rsidRPr="00A83B41">
        <w:rPr>
          <w:rFonts w:ascii="Times New Roman" w:eastAsia="Cambria" w:hAnsi="Times New Roman" w:cs="Times New Roman"/>
          <w:sz w:val="24"/>
        </w:rPr>
        <w:t>)</w:t>
      </w:r>
    </w:p>
    <w:p w14:paraId="1A3FFCE2" w14:textId="77777777" w:rsidR="00FA3D70" w:rsidRPr="00A83B41" w:rsidRDefault="00FA3D70" w:rsidP="00A83B41">
      <w:pPr>
        <w:pStyle w:val="normal0"/>
        <w:spacing w:line="240" w:lineRule="auto"/>
        <w:rPr>
          <w:rFonts w:ascii="Times New Roman" w:hAnsi="Times New Roman" w:cs="Times New Roman"/>
        </w:rPr>
      </w:pPr>
    </w:p>
    <w:p w14:paraId="23D53362" w14:textId="63550955" w:rsidR="00FA3D70" w:rsidRPr="00A83B41" w:rsidRDefault="00FA3D70" w:rsidP="006773CC">
      <w:pPr>
        <w:pStyle w:val="normal0"/>
        <w:spacing w:after="160" w:line="240" w:lineRule="auto"/>
        <w:rPr>
          <w:rFonts w:ascii="Times New Roman" w:hAnsi="Times New Roman" w:cs="Times New Roman"/>
        </w:rPr>
      </w:pPr>
      <w:r w:rsidRPr="00A83B41">
        <w:rPr>
          <w:rFonts w:ascii="Times New Roman" w:eastAsia="Cambria" w:hAnsi="Times New Roman" w:cs="Times New Roman"/>
          <w:sz w:val="24"/>
        </w:rPr>
        <w:t>After relocating its headquarters to Teaneck, New Jersey in 1997, CTS developed a long-term growth strategy for the Middle East and Asia/Pacific markets, specifically Japan, India, Australia, and Singapore. (Hoover’s, n.p</w:t>
      </w:r>
      <w:proofErr w:type="gramStart"/>
      <w:r w:rsidRPr="00A83B41">
        <w:rPr>
          <w:rFonts w:ascii="Times New Roman" w:eastAsia="Cambria" w:hAnsi="Times New Roman" w:cs="Times New Roman"/>
          <w:sz w:val="24"/>
        </w:rPr>
        <w:t>.,</w:t>
      </w:r>
      <w:proofErr w:type="gramEnd"/>
      <w:r w:rsidRPr="00A83B41">
        <w:rPr>
          <w:rFonts w:ascii="Times New Roman" w:eastAsia="Cambria" w:hAnsi="Times New Roman" w:cs="Times New Roman"/>
          <w:sz w:val="24"/>
        </w:rPr>
        <w:t xml:space="preserve"> 2013) In 2012, the firm opened a new 30,000 sq. ft. development center in Singapore. CTS believes that the IT software market in India will continue to expand, and has also modeled their growth strategy based on competitive pressure. Additionally, demand has been steadily increasing for BPO and offshore IT services, even in recession-strife economies such as Europe. CTS also </w:t>
      </w:r>
      <w:proofErr w:type="gramStart"/>
      <w:r w:rsidRPr="00A83B41">
        <w:rPr>
          <w:rFonts w:ascii="Times New Roman" w:eastAsia="Cambria" w:hAnsi="Times New Roman" w:cs="Times New Roman"/>
          <w:sz w:val="24"/>
        </w:rPr>
        <w:t>pursues</w:t>
      </w:r>
      <w:proofErr w:type="gramEnd"/>
      <w:r w:rsidRPr="00A83B41">
        <w:rPr>
          <w:rFonts w:ascii="Times New Roman" w:eastAsia="Cambria" w:hAnsi="Times New Roman" w:cs="Times New Roman"/>
          <w:sz w:val="24"/>
        </w:rPr>
        <w:t xml:space="preserve"> a cross-selling strategy, which grows and expands business once the firm has their foot-in-the-door. Additionally, the firm pursues an aggressive M&amp;A strategy, staving off smaller competitors by simply buying them into the fold. 2011 represented a year of mul</w:t>
      </w:r>
      <w:r w:rsidR="00850C89">
        <w:rPr>
          <w:rFonts w:ascii="Times New Roman" w:eastAsia="Cambria" w:hAnsi="Times New Roman" w:cs="Times New Roman"/>
          <w:sz w:val="24"/>
        </w:rPr>
        <w:t>timillion-</w:t>
      </w:r>
      <w:r w:rsidRPr="00A83B41">
        <w:rPr>
          <w:rFonts w:ascii="Times New Roman" w:eastAsia="Cambria" w:hAnsi="Times New Roman" w:cs="Times New Roman"/>
          <w:sz w:val="24"/>
        </w:rPr>
        <w:t xml:space="preserve">dollar acquisitions for CTS, including buying two companies in competitive markets. The firm purchased an Indian subsidiary of California-based </w:t>
      </w:r>
      <w:proofErr w:type="spellStart"/>
      <w:r w:rsidRPr="00A83B41">
        <w:rPr>
          <w:rFonts w:ascii="Times New Roman" w:eastAsia="Cambria" w:hAnsi="Times New Roman" w:cs="Times New Roman"/>
          <w:sz w:val="24"/>
        </w:rPr>
        <w:t>CoreLogic</w:t>
      </w:r>
      <w:proofErr w:type="spellEnd"/>
      <w:r w:rsidRPr="00A83B41">
        <w:rPr>
          <w:rFonts w:ascii="Times New Roman" w:eastAsia="Cambria" w:hAnsi="Times New Roman" w:cs="Times New Roman"/>
          <w:sz w:val="24"/>
        </w:rPr>
        <w:t xml:space="preserve"> Services, for US$50 </w:t>
      </w:r>
      <w:proofErr w:type="spellStart"/>
      <w:r w:rsidRPr="00A83B41">
        <w:rPr>
          <w:rFonts w:ascii="Times New Roman" w:eastAsia="Cambria" w:hAnsi="Times New Roman" w:cs="Times New Roman"/>
          <w:sz w:val="24"/>
        </w:rPr>
        <w:t>mn</w:t>
      </w:r>
      <w:proofErr w:type="spellEnd"/>
      <w:r w:rsidRPr="00A83B41">
        <w:rPr>
          <w:rFonts w:ascii="Times New Roman" w:eastAsia="Cambria" w:hAnsi="Times New Roman" w:cs="Times New Roman"/>
          <w:sz w:val="24"/>
        </w:rPr>
        <w:t xml:space="preserve">. Through leveraging </w:t>
      </w:r>
      <w:proofErr w:type="spellStart"/>
      <w:r w:rsidRPr="00A83B41">
        <w:rPr>
          <w:rFonts w:ascii="Times New Roman" w:eastAsia="Cambria" w:hAnsi="Times New Roman" w:cs="Times New Roman"/>
          <w:sz w:val="24"/>
        </w:rPr>
        <w:t>CoreLogic’s</w:t>
      </w:r>
      <w:proofErr w:type="spellEnd"/>
      <w:r w:rsidRPr="00A83B41">
        <w:rPr>
          <w:rFonts w:ascii="Times New Roman" w:eastAsia="Cambria" w:hAnsi="Times New Roman" w:cs="Times New Roman"/>
          <w:sz w:val="24"/>
        </w:rPr>
        <w:t xml:space="preserve"> existing clients and business inroads, CTS was able to expand software development, tech support, and analytic processes in India. </w:t>
      </w:r>
      <w:proofErr w:type="spellStart"/>
      <w:r w:rsidRPr="00A83B41">
        <w:rPr>
          <w:rFonts w:ascii="Times New Roman" w:eastAsia="Cambria" w:hAnsi="Times New Roman" w:cs="Times New Roman"/>
          <w:sz w:val="24"/>
        </w:rPr>
        <w:t>Zaffera</w:t>
      </w:r>
      <w:proofErr w:type="spellEnd"/>
      <w:r w:rsidRPr="00A83B41">
        <w:rPr>
          <w:rFonts w:ascii="Times New Roman" w:eastAsia="Cambria" w:hAnsi="Times New Roman" w:cs="Times New Roman"/>
          <w:sz w:val="24"/>
        </w:rPr>
        <w:t xml:space="preserve">, a company specializing in SAP software consulting and development, was acquired later in 2011. These acquisitions, akin to companies such as Yahoo and Cisco, represented solutions for larger gaps and soft spots in CTS’s core competencies. (Hoover’s, 2013, n.p.) </w:t>
      </w:r>
    </w:p>
    <w:p w14:paraId="452102CE" w14:textId="59AC7195" w:rsidR="00FA3D70" w:rsidRPr="00A83B41" w:rsidRDefault="00FA3D70" w:rsidP="006773CC">
      <w:pPr>
        <w:pStyle w:val="normal0"/>
        <w:spacing w:after="160" w:line="240" w:lineRule="auto"/>
        <w:rPr>
          <w:rFonts w:ascii="Times New Roman" w:hAnsi="Times New Roman" w:cs="Times New Roman"/>
        </w:rPr>
      </w:pPr>
      <w:r w:rsidRPr="00A83B41">
        <w:rPr>
          <w:rFonts w:ascii="Times New Roman" w:eastAsia="Cambria" w:hAnsi="Times New Roman" w:cs="Times New Roman"/>
          <w:sz w:val="24"/>
          <w:highlight w:val="white"/>
        </w:rPr>
        <w:t xml:space="preserve">Speaking to internal stakeholders at CTS brought various elements of the firm’s strategy together. To gather primary research and form a comprehensive understanding of CTS’s applications of the firm’s marketing strategy, the team interviewed a former </w:t>
      </w:r>
      <w:r w:rsidR="00FB694D">
        <w:rPr>
          <w:rFonts w:ascii="Times New Roman" w:eastAsia="Cambria" w:hAnsi="Times New Roman" w:cs="Times New Roman"/>
          <w:sz w:val="24"/>
          <w:highlight w:val="white"/>
        </w:rPr>
        <w:t>CTS</w:t>
      </w:r>
      <w:r w:rsidR="00FB694D" w:rsidRPr="00A83B41">
        <w:rPr>
          <w:rFonts w:ascii="Times New Roman" w:eastAsia="Cambria" w:hAnsi="Times New Roman" w:cs="Times New Roman"/>
          <w:sz w:val="24"/>
          <w:highlight w:val="white"/>
        </w:rPr>
        <w:t xml:space="preserve"> </w:t>
      </w:r>
      <w:r w:rsidRPr="00A83B41">
        <w:rPr>
          <w:rFonts w:ascii="Times New Roman" w:eastAsia="Cambria" w:hAnsi="Times New Roman" w:cs="Times New Roman"/>
          <w:sz w:val="24"/>
          <w:highlight w:val="white"/>
        </w:rPr>
        <w:t>project manager and Johns Hopkins Carey Business School graduate, Max Han. Mr. Han provided valuable insights into specific successes behind strategies uncovered during the preliminary research phase of this research project.</w:t>
      </w:r>
    </w:p>
    <w:p w14:paraId="1E756843" w14:textId="77777777" w:rsidR="00FA3D70" w:rsidRPr="00A83B41" w:rsidRDefault="00FA3D70" w:rsidP="00A83B41">
      <w:pPr>
        <w:pStyle w:val="normal0"/>
        <w:spacing w:line="240" w:lineRule="auto"/>
        <w:rPr>
          <w:rFonts w:ascii="Times New Roman" w:hAnsi="Times New Roman" w:cs="Times New Roman"/>
        </w:rPr>
      </w:pPr>
    </w:p>
    <w:p w14:paraId="192D9A80" w14:textId="77777777" w:rsidR="00FA3D70" w:rsidRPr="00F87A30" w:rsidRDefault="00FA3D70" w:rsidP="00A83B41">
      <w:pPr>
        <w:pStyle w:val="normal0"/>
        <w:spacing w:line="240" w:lineRule="auto"/>
        <w:ind w:left="720"/>
        <w:rPr>
          <w:rFonts w:ascii="Times New Roman" w:hAnsi="Times New Roman" w:cs="Times New Roman"/>
          <w:i/>
        </w:rPr>
      </w:pPr>
      <w:r w:rsidRPr="00F87A30">
        <w:rPr>
          <w:rFonts w:ascii="Times New Roman" w:eastAsia="Cambria" w:hAnsi="Times New Roman" w:cs="Times New Roman"/>
          <w:i/>
          <w:sz w:val="24"/>
          <w:highlight w:val="white"/>
        </w:rPr>
        <w:t>“From my experience at Cognizant, I would say there were a few distinct advantages. First, Cognizant had the advantage of being one of the first-movers (alongside Wipro and Infosys). Second, Cognizant was born out of a Dun &amp; Bradstreet offshoot. As a derivative of D&amp;B, there was instant credibility established with businesses they worked with. Third, they worked tactically (</w:t>
      </w:r>
      <w:proofErr w:type="spellStart"/>
      <w:r w:rsidRPr="00F87A30">
        <w:rPr>
          <w:rFonts w:ascii="Times New Roman" w:eastAsia="Cambria" w:hAnsi="Times New Roman" w:cs="Times New Roman"/>
          <w:i/>
          <w:sz w:val="24"/>
          <w:highlight w:val="white"/>
        </w:rPr>
        <w:t>ie</w:t>
      </w:r>
      <w:proofErr w:type="spellEnd"/>
      <w:r w:rsidRPr="00F87A30">
        <w:rPr>
          <w:rFonts w:ascii="Times New Roman" w:eastAsia="Cambria" w:hAnsi="Times New Roman" w:cs="Times New Roman"/>
          <w:i/>
          <w:sz w:val="24"/>
          <w:highlight w:val="white"/>
        </w:rPr>
        <w:t>. starting small). At first, they would enter into a client with one or two maintenance projects. Then, move to larger portions of the enterprise (</w:t>
      </w:r>
      <w:proofErr w:type="spellStart"/>
      <w:r w:rsidRPr="00F87A30">
        <w:rPr>
          <w:rFonts w:ascii="Times New Roman" w:eastAsia="Cambria" w:hAnsi="Times New Roman" w:cs="Times New Roman"/>
          <w:i/>
          <w:sz w:val="24"/>
          <w:highlight w:val="white"/>
        </w:rPr>
        <w:t>ie</w:t>
      </w:r>
      <w:proofErr w:type="spellEnd"/>
      <w:r w:rsidRPr="00F87A30">
        <w:rPr>
          <w:rFonts w:ascii="Times New Roman" w:eastAsia="Cambria" w:hAnsi="Times New Roman" w:cs="Times New Roman"/>
          <w:i/>
          <w:sz w:val="24"/>
          <w:highlight w:val="white"/>
        </w:rPr>
        <w:t>. bottom-up approach). Now, they are forming deeper relationships with CIOs and directors. They set-up a number of delivery centers in Bangalore, Mumbai and Chennai. Each year, the talent demand grew to meet the demand. Finally, they assumed an onshore-offshore model, having one engineer at the client and a team offshore. Now, I believe they are moving up the value chain and now incorporating strategy (or business consulting) into the mix. But most IT folks know Cognizant as a tech firm. The IT outsourcing space has gotten much more crowded. New companies are delivering similar services and everyone adapting or starting their own IT/BPO outsourcing business model.”</w:t>
      </w:r>
    </w:p>
    <w:p w14:paraId="058CD0E8" w14:textId="77777777" w:rsidR="00FA3D70" w:rsidRPr="00A83B41" w:rsidRDefault="00FA3D70" w:rsidP="00A83B41">
      <w:pPr>
        <w:pStyle w:val="normal0"/>
        <w:spacing w:line="240" w:lineRule="auto"/>
        <w:rPr>
          <w:rFonts w:ascii="Times New Roman" w:hAnsi="Times New Roman" w:cs="Times New Roman"/>
        </w:rPr>
      </w:pPr>
    </w:p>
    <w:p w14:paraId="063714CC" w14:textId="77777777" w:rsidR="00FA3D70" w:rsidRDefault="00FA3D70" w:rsidP="00A83B41">
      <w:pPr>
        <w:pStyle w:val="normal0"/>
        <w:spacing w:line="240" w:lineRule="auto"/>
        <w:rPr>
          <w:rFonts w:ascii="Times New Roman" w:eastAsia="Cambria" w:hAnsi="Times New Roman" w:cs="Times New Roman"/>
          <w:sz w:val="24"/>
        </w:rPr>
      </w:pPr>
      <w:r w:rsidRPr="00A83B41">
        <w:rPr>
          <w:rFonts w:ascii="Times New Roman" w:eastAsia="Cambria" w:hAnsi="Times New Roman" w:cs="Times New Roman"/>
          <w:sz w:val="24"/>
        </w:rPr>
        <w:t xml:space="preserve">Mr. Han’s insights helped fuse CTS’s marketing strategies with the team’s understanding of their strategic positioning. Key demographic, political, immigration, and geographic challenges are driving strategic change for CTS. </w:t>
      </w:r>
      <w:r w:rsidRPr="00A83B41">
        <w:rPr>
          <w:rFonts w:ascii="Times New Roman" w:eastAsia="Cambria" w:hAnsi="Times New Roman" w:cs="Times New Roman"/>
          <w:sz w:val="24"/>
          <w:highlight w:val="white"/>
        </w:rPr>
        <w:t xml:space="preserve">Companies are beginning to solve IT and BPO problems internally due to competition for talent, lower labor costs, and overall, desiring more control. These changes may affect CTS and alter the IT market on a macro scale. </w:t>
      </w:r>
    </w:p>
    <w:p w14:paraId="47BA4591" w14:textId="77777777" w:rsidR="00413A96" w:rsidRPr="00A83B41" w:rsidRDefault="00413A96" w:rsidP="00A83B41">
      <w:pPr>
        <w:pStyle w:val="normal0"/>
        <w:spacing w:line="240" w:lineRule="auto"/>
        <w:rPr>
          <w:rFonts w:ascii="Times New Roman" w:hAnsi="Times New Roman" w:cs="Times New Roman"/>
        </w:rPr>
      </w:pPr>
    </w:p>
    <w:p w14:paraId="384EBF9E" w14:textId="12B33F1F" w:rsidR="009862D9" w:rsidRDefault="009862D9" w:rsidP="00413A96">
      <w:pPr>
        <w:pStyle w:val="TOC2"/>
      </w:pPr>
      <w:bookmarkStart w:id="7" w:name="_Toc247996056"/>
      <w:r>
        <w:t>Collaborators</w:t>
      </w:r>
      <w:bookmarkEnd w:id="7"/>
    </w:p>
    <w:p w14:paraId="205186E7" w14:textId="7AF87C87" w:rsidR="00642AA3" w:rsidRPr="00990DBB" w:rsidRDefault="00FB694D" w:rsidP="002E0383">
      <w:pPr>
        <w:rPr>
          <w:rFonts w:ascii="Times New Roman" w:hAnsi="Times New Roman" w:cs="Times New Roman"/>
        </w:rPr>
      </w:pPr>
      <w:r w:rsidRPr="00990DBB">
        <w:rPr>
          <w:rFonts w:ascii="Times New Roman" w:hAnsi="Times New Roman" w:cs="Times New Roman"/>
        </w:rPr>
        <w:t>CTS</w:t>
      </w:r>
      <w:r w:rsidR="0061788F" w:rsidRPr="00990DBB">
        <w:rPr>
          <w:rFonts w:ascii="Times New Roman" w:hAnsi="Times New Roman" w:cs="Times New Roman"/>
        </w:rPr>
        <w:t xml:space="preserve"> </w:t>
      </w:r>
      <w:proofErr w:type="gramStart"/>
      <w:r w:rsidR="0061788F" w:rsidRPr="00990DBB">
        <w:rPr>
          <w:rFonts w:ascii="Times New Roman" w:hAnsi="Times New Roman" w:cs="Times New Roman"/>
        </w:rPr>
        <w:t>relies</w:t>
      </w:r>
      <w:proofErr w:type="gramEnd"/>
      <w:r w:rsidR="0061788F" w:rsidRPr="00990DBB">
        <w:rPr>
          <w:rFonts w:ascii="Times New Roman" w:hAnsi="Times New Roman" w:cs="Times New Roman"/>
        </w:rPr>
        <w:t xml:space="preserve"> on a large network of hardware and software providers as collaborators. </w:t>
      </w:r>
      <w:r w:rsidRPr="00990DBB">
        <w:rPr>
          <w:rFonts w:ascii="Times New Roman" w:hAnsi="Times New Roman" w:cs="Times New Roman"/>
        </w:rPr>
        <w:t>Since</w:t>
      </w:r>
      <w:r w:rsidR="0061788F" w:rsidRPr="00990DBB">
        <w:rPr>
          <w:rFonts w:ascii="Times New Roman" w:hAnsi="Times New Roman" w:cs="Times New Roman"/>
        </w:rPr>
        <w:t xml:space="preserve"> </w:t>
      </w:r>
      <w:r w:rsidRPr="00990DBB">
        <w:rPr>
          <w:rFonts w:ascii="Times New Roman" w:hAnsi="Times New Roman" w:cs="Times New Roman"/>
        </w:rPr>
        <w:t>the firm</w:t>
      </w:r>
      <w:r w:rsidR="0061788F" w:rsidRPr="00990DBB">
        <w:rPr>
          <w:rFonts w:ascii="Times New Roman" w:hAnsi="Times New Roman" w:cs="Times New Roman"/>
        </w:rPr>
        <w:t xml:space="preserve"> derives </w:t>
      </w:r>
      <w:r w:rsidRPr="00990DBB">
        <w:rPr>
          <w:rFonts w:ascii="Times New Roman" w:hAnsi="Times New Roman" w:cs="Times New Roman"/>
        </w:rPr>
        <w:t>a majority</w:t>
      </w:r>
      <w:r w:rsidR="0061788F" w:rsidRPr="00990DBB">
        <w:rPr>
          <w:rFonts w:ascii="Times New Roman" w:hAnsi="Times New Roman" w:cs="Times New Roman"/>
        </w:rPr>
        <w:t xml:space="preserve"> of their business from </w:t>
      </w:r>
      <w:r w:rsidR="00C96274" w:rsidRPr="00990DBB">
        <w:rPr>
          <w:rFonts w:ascii="Times New Roman" w:hAnsi="Times New Roman" w:cs="Times New Roman"/>
        </w:rPr>
        <w:t>helping</w:t>
      </w:r>
      <w:r w:rsidR="0061788F" w:rsidRPr="00990DBB">
        <w:rPr>
          <w:rFonts w:ascii="Times New Roman" w:hAnsi="Times New Roman" w:cs="Times New Roman"/>
        </w:rPr>
        <w:t xml:space="preserve"> firms connect disparate </w:t>
      </w:r>
      <w:r w:rsidR="00C96274" w:rsidRPr="00990DBB">
        <w:rPr>
          <w:rFonts w:ascii="Times New Roman" w:hAnsi="Times New Roman" w:cs="Times New Roman"/>
        </w:rPr>
        <w:t xml:space="preserve">IT infrastructure elements, the company must integrate </w:t>
      </w:r>
      <w:r w:rsidRPr="00990DBB">
        <w:rPr>
          <w:rFonts w:ascii="Times New Roman" w:hAnsi="Times New Roman" w:cs="Times New Roman"/>
        </w:rPr>
        <w:t>a multitude of</w:t>
      </w:r>
      <w:r w:rsidR="00C96274" w:rsidRPr="00990DBB">
        <w:rPr>
          <w:rFonts w:ascii="Times New Roman" w:hAnsi="Times New Roman" w:cs="Times New Roman"/>
        </w:rPr>
        <w:t xml:space="preserve"> systems </w:t>
      </w:r>
      <w:r w:rsidR="00642AA3" w:rsidRPr="00990DBB">
        <w:rPr>
          <w:rFonts w:ascii="Times New Roman" w:hAnsi="Times New Roman" w:cs="Times New Roman"/>
        </w:rPr>
        <w:t xml:space="preserve">manufactured or programmed by </w:t>
      </w:r>
      <w:r w:rsidRPr="00990DBB">
        <w:rPr>
          <w:rFonts w:ascii="Times New Roman" w:hAnsi="Times New Roman" w:cs="Times New Roman"/>
        </w:rPr>
        <w:t>a variety of</w:t>
      </w:r>
      <w:r w:rsidR="00642AA3" w:rsidRPr="00990DBB">
        <w:rPr>
          <w:rFonts w:ascii="Times New Roman" w:hAnsi="Times New Roman" w:cs="Times New Roman"/>
        </w:rPr>
        <w:t xml:space="preserve"> companies </w:t>
      </w:r>
      <w:r w:rsidR="00C96274" w:rsidRPr="00990DBB">
        <w:rPr>
          <w:rFonts w:ascii="Times New Roman" w:hAnsi="Times New Roman" w:cs="Times New Roman"/>
        </w:rPr>
        <w:t xml:space="preserve">in order to satisfy customers’ needs. </w:t>
      </w:r>
      <w:r w:rsidR="00642AA3" w:rsidRPr="00990DBB">
        <w:rPr>
          <w:rFonts w:ascii="Times New Roman" w:hAnsi="Times New Roman" w:cs="Times New Roman"/>
        </w:rPr>
        <w:t>Cognizant’s most well known collaborators include</w:t>
      </w:r>
      <w:r w:rsidR="00413A96">
        <w:rPr>
          <w:rFonts w:ascii="Times New Roman" w:hAnsi="Times New Roman" w:cs="Times New Roman"/>
        </w:rPr>
        <w:t>:</w:t>
      </w:r>
      <w:r w:rsidR="00642AA3" w:rsidRPr="00990DBB">
        <w:rPr>
          <w:rFonts w:ascii="Times New Roman" w:hAnsi="Times New Roman" w:cs="Times New Roman"/>
        </w:rPr>
        <w:t xml:space="preserve"> Adobe, Amazon Web Services, Cisco, HP, IBM, Microsoft, Oracle, SAP, SAS, </w:t>
      </w:r>
      <w:r w:rsidR="00413A96">
        <w:rPr>
          <w:rFonts w:ascii="Times New Roman" w:hAnsi="Times New Roman" w:cs="Times New Roman"/>
        </w:rPr>
        <w:t xml:space="preserve">Siemens, and </w:t>
      </w:r>
      <w:proofErr w:type="spellStart"/>
      <w:r w:rsidR="00413A96">
        <w:rPr>
          <w:rFonts w:ascii="Times New Roman" w:hAnsi="Times New Roman" w:cs="Times New Roman"/>
        </w:rPr>
        <w:t>VMW</w:t>
      </w:r>
      <w:r w:rsidR="00642AA3" w:rsidRPr="00990DBB">
        <w:rPr>
          <w:rFonts w:ascii="Times New Roman" w:hAnsi="Times New Roman" w:cs="Times New Roman"/>
        </w:rPr>
        <w:t>are</w:t>
      </w:r>
      <w:proofErr w:type="spellEnd"/>
      <w:r w:rsidR="00642AA3" w:rsidRPr="00990DBB">
        <w:rPr>
          <w:rFonts w:ascii="Times New Roman" w:hAnsi="Times New Roman" w:cs="Times New Roman"/>
        </w:rPr>
        <w:t>. (Cognizant, 2013) Each of these firms develops or manufactures software or hardware that has become essential to doing business. Partnerships are</w:t>
      </w:r>
      <w:r w:rsidR="00716491">
        <w:rPr>
          <w:rFonts w:ascii="Times New Roman" w:hAnsi="Times New Roman" w:cs="Times New Roman"/>
        </w:rPr>
        <w:t>,</w:t>
      </w:r>
      <w:r w:rsidR="00642AA3" w:rsidRPr="00990DBB">
        <w:rPr>
          <w:rFonts w:ascii="Times New Roman" w:hAnsi="Times New Roman" w:cs="Times New Roman"/>
        </w:rPr>
        <w:t xml:space="preserve"> in many cases</w:t>
      </w:r>
      <w:r w:rsidR="00716491">
        <w:rPr>
          <w:rFonts w:ascii="Times New Roman" w:hAnsi="Times New Roman" w:cs="Times New Roman"/>
        </w:rPr>
        <w:t>,</w:t>
      </w:r>
      <w:r w:rsidR="00642AA3" w:rsidRPr="00990DBB">
        <w:rPr>
          <w:rFonts w:ascii="Times New Roman" w:hAnsi="Times New Roman" w:cs="Times New Roman"/>
        </w:rPr>
        <w:t xml:space="preserve"> mutually beneficial to both Cognizant </w:t>
      </w:r>
      <w:r w:rsidR="00716491">
        <w:rPr>
          <w:rFonts w:ascii="Times New Roman" w:hAnsi="Times New Roman" w:cs="Times New Roman"/>
        </w:rPr>
        <w:t>and</w:t>
      </w:r>
      <w:r w:rsidR="00642AA3" w:rsidRPr="00990DBB">
        <w:rPr>
          <w:rFonts w:ascii="Times New Roman" w:hAnsi="Times New Roman" w:cs="Times New Roman"/>
        </w:rPr>
        <w:t xml:space="preserve"> original program developers </w:t>
      </w:r>
      <w:r w:rsidR="00716491">
        <w:rPr>
          <w:rFonts w:ascii="Times New Roman" w:hAnsi="Times New Roman" w:cs="Times New Roman"/>
        </w:rPr>
        <w:t>since</w:t>
      </w:r>
      <w:r w:rsidR="00642AA3" w:rsidRPr="00990DBB">
        <w:rPr>
          <w:rFonts w:ascii="Times New Roman" w:hAnsi="Times New Roman" w:cs="Times New Roman"/>
        </w:rPr>
        <w:t xml:space="preserve"> Cognizant may make recommendations toward</w:t>
      </w:r>
      <w:r w:rsidR="00716491">
        <w:rPr>
          <w:rFonts w:ascii="Times New Roman" w:hAnsi="Times New Roman" w:cs="Times New Roman"/>
        </w:rPr>
        <w:t>s</w:t>
      </w:r>
      <w:r w:rsidR="00642AA3" w:rsidRPr="00990DBB">
        <w:rPr>
          <w:rFonts w:ascii="Times New Roman" w:hAnsi="Times New Roman" w:cs="Times New Roman"/>
        </w:rPr>
        <w:t xml:space="preserve"> adoption of specific IT infras</w:t>
      </w:r>
      <w:r w:rsidR="00716491">
        <w:rPr>
          <w:rFonts w:ascii="Times New Roman" w:hAnsi="Times New Roman" w:cs="Times New Roman"/>
        </w:rPr>
        <w:t>tructure from a collaborator.</w:t>
      </w:r>
      <w:r w:rsidR="00642AA3" w:rsidRPr="00990DBB">
        <w:rPr>
          <w:rFonts w:ascii="Times New Roman" w:hAnsi="Times New Roman" w:cs="Times New Roman"/>
        </w:rPr>
        <w:t xml:space="preserve"> </w:t>
      </w:r>
      <w:r w:rsidR="00716491">
        <w:rPr>
          <w:rFonts w:ascii="Times New Roman" w:hAnsi="Times New Roman" w:cs="Times New Roman"/>
        </w:rPr>
        <w:t>The firm could also provide support for</w:t>
      </w:r>
      <w:r w:rsidR="00642AA3" w:rsidRPr="00990DBB">
        <w:rPr>
          <w:rFonts w:ascii="Times New Roman" w:hAnsi="Times New Roman" w:cs="Times New Roman"/>
        </w:rPr>
        <w:t xml:space="preserve"> necessity of </w:t>
      </w:r>
      <w:r w:rsidR="00716491">
        <w:rPr>
          <w:rFonts w:ascii="Times New Roman" w:hAnsi="Times New Roman" w:cs="Times New Roman"/>
        </w:rPr>
        <w:t>a collaborator’s</w:t>
      </w:r>
      <w:r w:rsidR="00642AA3" w:rsidRPr="00990DBB">
        <w:rPr>
          <w:rFonts w:ascii="Times New Roman" w:hAnsi="Times New Roman" w:cs="Times New Roman"/>
        </w:rPr>
        <w:t xml:space="preserve"> IT integration business. </w:t>
      </w:r>
      <w:r w:rsidR="00BC5AE6">
        <w:rPr>
          <w:rFonts w:ascii="Times New Roman" w:hAnsi="Times New Roman" w:cs="Times New Roman"/>
        </w:rPr>
        <w:t>However, c</w:t>
      </w:r>
      <w:r w:rsidR="00642AA3" w:rsidRPr="00990DBB">
        <w:rPr>
          <w:rFonts w:ascii="Times New Roman" w:hAnsi="Times New Roman" w:cs="Times New Roman"/>
        </w:rPr>
        <w:t xml:space="preserve">ollaboration with these partners is </w:t>
      </w:r>
      <w:r w:rsidR="00BC5AE6">
        <w:rPr>
          <w:rFonts w:ascii="Times New Roman" w:hAnsi="Times New Roman" w:cs="Times New Roman"/>
        </w:rPr>
        <w:t>void of</w:t>
      </w:r>
      <w:r w:rsidR="00642AA3" w:rsidRPr="00990DBB">
        <w:rPr>
          <w:rFonts w:ascii="Times New Roman" w:hAnsi="Times New Roman" w:cs="Times New Roman"/>
        </w:rPr>
        <w:t xml:space="preserve"> </w:t>
      </w:r>
      <w:r w:rsidR="00BC5AE6">
        <w:rPr>
          <w:rFonts w:ascii="Times New Roman" w:hAnsi="Times New Roman" w:cs="Times New Roman"/>
        </w:rPr>
        <w:t>risk</w:t>
      </w:r>
      <w:r w:rsidR="00642AA3" w:rsidRPr="00990DBB">
        <w:rPr>
          <w:rFonts w:ascii="Times New Roman" w:hAnsi="Times New Roman" w:cs="Times New Roman"/>
        </w:rPr>
        <w:t xml:space="preserve">. Many firms such as </w:t>
      </w:r>
      <w:r w:rsidR="003338CD" w:rsidRPr="00990DBB">
        <w:rPr>
          <w:rFonts w:ascii="Times New Roman" w:hAnsi="Times New Roman" w:cs="Times New Roman"/>
        </w:rPr>
        <w:t xml:space="preserve">Microsoft and Cisco are creating </w:t>
      </w:r>
      <w:r w:rsidR="00623B74" w:rsidRPr="00990DBB">
        <w:rPr>
          <w:rFonts w:ascii="Times New Roman" w:hAnsi="Times New Roman" w:cs="Times New Roman"/>
        </w:rPr>
        <w:t>in-house consulting and network integration services to help clients integrate IT systems into their business operations model and entering the a similar market to that of Cognizant.</w:t>
      </w:r>
      <w:r w:rsidR="002E0383" w:rsidRPr="00990DBB">
        <w:rPr>
          <w:rFonts w:ascii="Times New Roman" w:hAnsi="Times New Roman" w:cs="Times New Roman"/>
        </w:rPr>
        <w:t xml:space="preserve"> </w:t>
      </w:r>
      <w:r w:rsidR="00623B74" w:rsidRPr="00990DBB">
        <w:rPr>
          <w:rFonts w:ascii="Times New Roman" w:hAnsi="Times New Roman" w:cs="Times New Roman"/>
        </w:rPr>
        <w:t xml:space="preserve">Cognizant does not manufacture or design hardware and is therefore tied to many partners in the IT hardware space. </w:t>
      </w:r>
      <w:r w:rsidR="002E0383" w:rsidRPr="00990DBB">
        <w:rPr>
          <w:rFonts w:ascii="Times New Roman" w:hAnsi="Times New Roman" w:cs="Times New Roman"/>
        </w:rPr>
        <w:t>Similarity</w:t>
      </w:r>
      <w:r w:rsidR="00623B74" w:rsidRPr="00990DBB">
        <w:rPr>
          <w:rFonts w:ascii="Times New Roman" w:hAnsi="Times New Roman" w:cs="Times New Roman"/>
        </w:rPr>
        <w:t xml:space="preserve">, </w:t>
      </w:r>
      <w:r w:rsidR="002E0383" w:rsidRPr="00990DBB">
        <w:rPr>
          <w:rFonts w:ascii="Times New Roman" w:hAnsi="Times New Roman" w:cs="Times New Roman"/>
        </w:rPr>
        <w:t xml:space="preserve">software companies such as Adobe have been the market leaders of digital media and marketing software for years and are well known for their development of not only the Acrobat reader but also the Creative Suite which include Illustrator and InDesign, tools that if Cognizant were unable to integrate at the enterprise level, would put clients at a strategic disadvantage in highly competitive markets.  </w:t>
      </w:r>
    </w:p>
    <w:p w14:paraId="5F5DD72B" w14:textId="77777777" w:rsidR="00FA3D70" w:rsidRPr="00FA195A" w:rsidRDefault="00FA3D70" w:rsidP="00413A96">
      <w:pPr>
        <w:pStyle w:val="TOCHeading"/>
      </w:pPr>
      <w:bookmarkStart w:id="8" w:name="_Toc247996057"/>
      <w:r w:rsidRPr="00F87A30">
        <w:t>Firms’ Objectives</w:t>
      </w:r>
      <w:bookmarkEnd w:id="8"/>
    </w:p>
    <w:p w14:paraId="2E1475AC"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CTS aims to provide advanced technology solutions to clients in a variety of industry sectors. When addressing its ambitions, the firm not only emphasizes improving existing core services but future plans to sustain its market share and meeting demand for innovation. (Cognizant, 2013)</w:t>
      </w:r>
    </w:p>
    <w:p w14:paraId="61F31449" w14:textId="77777777" w:rsidR="00FA3D70" w:rsidRPr="00A83B41" w:rsidRDefault="00FA3D70" w:rsidP="00A83B41">
      <w:pPr>
        <w:pStyle w:val="normal0"/>
        <w:spacing w:line="240" w:lineRule="auto"/>
        <w:rPr>
          <w:rFonts w:ascii="Times New Roman" w:hAnsi="Times New Roman" w:cs="Times New Roman"/>
        </w:rPr>
      </w:pPr>
    </w:p>
    <w:p w14:paraId="455E1554" w14:textId="54810F86"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highlight w:val="white"/>
        </w:rPr>
        <w:t xml:space="preserve">CEO Francisco D'Souza </w:t>
      </w:r>
      <w:r w:rsidRPr="00A83B41">
        <w:rPr>
          <w:rFonts w:ascii="Times New Roman" w:eastAsia="Cambria" w:hAnsi="Times New Roman" w:cs="Times New Roman"/>
          <w:sz w:val="24"/>
        </w:rPr>
        <w:t xml:space="preserve">categorizes CTS’s services into three horizons: </w:t>
      </w:r>
      <w:r w:rsidRPr="00A83B41">
        <w:rPr>
          <w:rFonts w:ascii="Times New Roman" w:eastAsia="Cambria" w:hAnsi="Times New Roman" w:cs="Times New Roman"/>
          <w:sz w:val="24"/>
          <w:highlight w:val="white"/>
        </w:rPr>
        <w:t>Horizon 1 (application development and maintenance), Horizon 2 (BPO, IT infrastructure services, and business consulting), and Horizon 3 (SMAC Stack)</w:t>
      </w:r>
      <w:r w:rsidRPr="00A83B41">
        <w:rPr>
          <w:rFonts w:ascii="Times New Roman" w:eastAsia="Cambria" w:hAnsi="Times New Roman" w:cs="Times New Roman"/>
          <w:sz w:val="24"/>
        </w:rPr>
        <w:t>.</w:t>
      </w:r>
      <w:r w:rsidRPr="00A83B41">
        <w:rPr>
          <w:rFonts w:ascii="Times New Roman" w:eastAsia="Cambria" w:hAnsi="Times New Roman" w:cs="Times New Roman"/>
          <w:sz w:val="24"/>
          <w:highlight w:val="white"/>
        </w:rPr>
        <w:t xml:space="preserve"> By the third quarter of 2012, Horizon 1 services accounted for over 75% of the company's revenues; Horizon 2 services about 20%. </w:t>
      </w:r>
      <w:r w:rsidRPr="00A83B41">
        <w:rPr>
          <w:rFonts w:ascii="Times New Roman" w:eastAsia="Cambria" w:hAnsi="Times New Roman" w:cs="Times New Roman"/>
          <w:sz w:val="24"/>
        </w:rPr>
        <w:t>(Cognizant, 2013</w:t>
      </w:r>
      <w:r w:rsidR="00FB694D">
        <w:rPr>
          <w:rFonts w:ascii="Times New Roman" w:eastAsia="Cambria" w:hAnsi="Times New Roman" w:cs="Times New Roman"/>
          <w:sz w:val="24"/>
        </w:rPr>
        <w:t>, n.p.</w:t>
      </w:r>
      <w:r w:rsidRPr="00A83B41">
        <w:rPr>
          <w:rFonts w:ascii="Times New Roman" w:eastAsia="Cambria" w:hAnsi="Times New Roman" w:cs="Times New Roman"/>
          <w:sz w:val="24"/>
        </w:rPr>
        <w:t xml:space="preserve">) </w:t>
      </w:r>
      <w:r w:rsidRPr="00A83B41">
        <w:rPr>
          <w:rFonts w:ascii="Times New Roman" w:eastAsia="Cambria" w:hAnsi="Times New Roman" w:cs="Times New Roman"/>
          <w:sz w:val="24"/>
          <w:highlight w:val="white"/>
        </w:rPr>
        <w:t xml:space="preserve">While </w:t>
      </w:r>
      <w:r w:rsidR="00FB694D">
        <w:rPr>
          <w:rFonts w:ascii="Times New Roman" w:eastAsia="Cambria" w:hAnsi="Times New Roman" w:cs="Times New Roman"/>
          <w:sz w:val="24"/>
          <w:highlight w:val="white"/>
        </w:rPr>
        <w:t>CTS</w:t>
      </w:r>
      <w:r w:rsidR="00FB694D" w:rsidRPr="00A83B41">
        <w:rPr>
          <w:rFonts w:ascii="Times New Roman" w:eastAsia="Cambria" w:hAnsi="Times New Roman" w:cs="Times New Roman"/>
          <w:sz w:val="24"/>
          <w:highlight w:val="white"/>
        </w:rPr>
        <w:t xml:space="preserve"> </w:t>
      </w:r>
      <w:r w:rsidRPr="00A83B41">
        <w:rPr>
          <w:rFonts w:ascii="Times New Roman" w:eastAsia="Cambria" w:hAnsi="Times New Roman" w:cs="Times New Roman"/>
          <w:sz w:val="24"/>
          <w:highlight w:val="white"/>
        </w:rPr>
        <w:t>has achieved astonishing success with its existing businesses, it has started investing in emerging services in response to changing customer demand. D’Souza has stated that the firm’s long-term goal is to increase Horizon 2 and 3’s collective share of total firm revenues; additionally, CTS seeks to increase the proportion of clients consuming emerging offerings (</w:t>
      </w:r>
      <w:proofErr w:type="spellStart"/>
      <w:r w:rsidRPr="00A83B41">
        <w:rPr>
          <w:rFonts w:ascii="Times New Roman" w:eastAsia="Cambria" w:hAnsi="Times New Roman" w:cs="Times New Roman"/>
          <w:sz w:val="24"/>
          <w:highlight w:val="white"/>
        </w:rPr>
        <w:t>Nasdaq</w:t>
      </w:r>
      <w:proofErr w:type="spellEnd"/>
      <w:r w:rsidRPr="00A83B41">
        <w:rPr>
          <w:rFonts w:ascii="Times New Roman" w:eastAsia="Cambria" w:hAnsi="Times New Roman" w:cs="Times New Roman"/>
          <w:sz w:val="24"/>
          <w:highlight w:val="white"/>
        </w:rPr>
        <w:t xml:space="preserve">, 2012). Though rapid growth placed pressure on meeting short-term goals in 2012, the company did not slow reinvesting into new markets and new businesses. Below are comments from </w:t>
      </w:r>
      <w:r w:rsidRPr="00A83B41">
        <w:rPr>
          <w:rFonts w:ascii="Times New Roman" w:eastAsia="Cambria" w:hAnsi="Times New Roman" w:cs="Times New Roman"/>
          <w:sz w:val="24"/>
        </w:rPr>
        <w:t xml:space="preserve">D’Souza regarding CTS’s </w:t>
      </w:r>
      <w:r w:rsidR="00FB694D">
        <w:rPr>
          <w:rFonts w:ascii="Times New Roman" w:eastAsia="Cambria" w:hAnsi="Times New Roman" w:cs="Times New Roman"/>
          <w:sz w:val="24"/>
        </w:rPr>
        <w:t xml:space="preserve">successful </w:t>
      </w:r>
      <w:r w:rsidRPr="00A83B41">
        <w:rPr>
          <w:rFonts w:ascii="Times New Roman" w:eastAsia="Cambria" w:hAnsi="Times New Roman" w:cs="Times New Roman"/>
          <w:sz w:val="24"/>
        </w:rPr>
        <w:t>2012</w:t>
      </w:r>
      <w:r w:rsidR="00FB694D">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earnings statement: </w:t>
      </w:r>
    </w:p>
    <w:p w14:paraId="45650511" w14:textId="77777777" w:rsidR="00FA3D70" w:rsidRPr="00A83B41" w:rsidRDefault="00FA3D70" w:rsidP="00A83B41">
      <w:pPr>
        <w:pStyle w:val="normal0"/>
        <w:spacing w:line="240" w:lineRule="auto"/>
        <w:rPr>
          <w:rFonts w:ascii="Times New Roman" w:hAnsi="Times New Roman" w:cs="Times New Roman"/>
        </w:rPr>
      </w:pPr>
    </w:p>
    <w:p w14:paraId="4F8036F0" w14:textId="77777777" w:rsidR="00FA3D70" w:rsidRPr="00A83B41" w:rsidRDefault="00FA3D70" w:rsidP="00A83B41">
      <w:pPr>
        <w:pStyle w:val="normal0"/>
        <w:spacing w:after="160" w:line="240" w:lineRule="auto"/>
        <w:ind w:left="540" w:right="460"/>
        <w:rPr>
          <w:rFonts w:ascii="Times New Roman" w:hAnsi="Times New Roman" w:cs="Times New Roman"/>
        </w:rPr>
      </w:pPr>
      <w:r w:rsidRPr="00A83B41">
        <w:rPr>
          <w:rFonts w:ascii="Times New Roman" w:eastAsia="Cambria" w:hAnsi="Times New Roman" w:cs="Times New Roman"/>
          <w:i/>
          <w:sz w:val="24"/>
        </w:rPr>
        <w:t xml:space="preserve">“Our 15-year record of revenue and earnings growth is a testament to our long-term strategy of reinvesting in our business to stay relevant to our clients’ changing needs and to provide increasing value as we grow each of those trusted relationships. This reinvestment strategy continues to enable Cognizant to excel in our core services while simultaneously investing in multiple horizons of growth, thereby continuing to position us well for the future.” </w:t>
      </w:r>
      <w:r w:rsidRPr="00A83B41">
        <w:rPr>
          <w:rFonts w:ascii="Times New Roman" w:eastAsia="Cambria" w:hAnsi="Times New Roman" w:cs="Times New Roman"/>
          <w:sz w:val="24"/>
        </w:rPr>
        <w:t>(</w:t>
      </w:r>
      <w:proofErr w:type="spellStart"/>
      <w:r w:rsidRPr="00A83B41">
        <w:rPr>
          <w:rFonts w:ascii="Times New Roman" w:eastAsia="Cambria" w:hAnsi="Times New Roman" w:cs="Times New Roman"/>
          <w:sz w:val="24"/>
        </w:rPr>
        <w:t>Rapoza</w:t>
      </w:r>
      <w:proofErr w:type="spellEnd"/>
      <w:r w:rsidRPr="00A83B41">
        <w:rPr>
          <w:rFonts w:ascii="Times New Roman" w:eastAsia="Cambria" w:hAnsi="Times New Roman" w:cs="Times New Roman"/>
          <w:sz w:val="24"/>
        </w:rPr>
        <w:t>, 2013)</w:t>
      </w:r>
    </w:p>
    <w:p w14:paraId="1BD34920" w14:textId="38466D31" w:rsidR="00FA3D70" w:rsidRDefault="00A37DA5" w:rsidP="00A83B41">
      <w:pPr>
        <w:pStyle w:val="normal0"/>
        <w:spacing w:line="240" w:lineRule="auto"/>
        <w:rPr>
          <w:rFonts w:ascii="Times New Roman" w:eastAsia="Cambria" w:hAnsi="Times New Roman" w:cs="Times New Roman"/>
          <w:color w:val="auto"/>
          <w:sz w:val="24"/>
        </w:rPr>
      </w:pPr>
      <w:r>
        <w:rPr>
          <w:rFonts w:ascii="Times New Roman" w:eastAsia="Cambria" w:hAnsi="Times New Roman" w:cs="Times New Roman"/>
          <w:color w:val="auto"/>
          <w:sz w:val="24"/>
        </w:rPr>
        <w:t xml:space="preserve">The vertical reinvestment strategy and horizontal arrangement of services that CTS provides to clients complement each other to project the firm forward, as well as ensure sustainable success. CTS management believes that the 2008 global recession funneled more funding </w:t>
      </w:r>
      <w:r w:rsidR="009F64C9">
        <w:rPr>
          <w:rFonts w:ascii="Times New Roman" w:eastAsia="Cambria" w:hAnsi="Times New Roman" w:cs="Times New Roman"/>
          <w:color w:val="auto"/>
          <w:sz w:val="24"/>
        </w:rPr>
        <w:t xml:space="preserve">into IT companies due to layoffs. The firm has also benefitted from technological advancements in social, mobile, analytics, and cloud computing. Overall, CTS seeks to profit from professionals becoming increasingly mobile and globally connected. (Forbes, 2013, n.p.) </w:t>
      </w:r>
      <w:r w:rsidR="00850C89">
        <w:rPr>
          <w:rFonts w:ascii="Times New Roman" w:eastAsia="Cambria" w:hAnsi="Times New Roman" w:cs="Times New Roman"/>
          <w:color w:val="auto"/>
          <w:sz w:val="24"/>
        </w:rPr>
        <w:t>While this analysis is focusing on CTS as of 2012, recently D’Souza summarized why his company is succeeding while so many others are facing stagnant growth:</w:t>
      </w:r>
    </w:p>
    <w:p w14:paraId="6B6121B3" w14:textId="77777777" w:rsidR="00850C89" w:rsidRDefault="00850C89" w:rsidP="00A83B41">
      <w:pPr>
        <w:pStyle w:val="normal0"/>
        <w:spacing w:line="240" w:lineRule="auto"/>
        <w:rPr>
          <w:rFonts w:ascii="Times New Roman" w:eastAsia="Cambria" w:hAnsi="Times New Roman" w:cs="Times New Roman"/>
          <w:color w:val="auto"/>
          <w:sz w:val="24"/>
        </w:rPr>
      </w:pPr>
    </w:p>
    <w:p w14:paraId="4B1E77E2" w14:textId="541CAE8C" w:rsidR="00850C89" w:rsidRDefault="00850C89" w:rsidP="00850C89">
      <w:pPr>
        <w:pStyle w:val="normal0"/>
        <w:spacing w:line="240" w:lineRule="auto"/>
        <w:ind w:left="720"/>
        <w:rPr>
          <w:rFonts w:ascii="Times New Roman" w:hAnsi="Times New Roman" w:cs="Times New Roman"/>
          <w:i/>
          <w:color w:val="auto"/>
          <w:sz w:val="24"/>
        </w:rPr>
      </w:pPr>
      <w:r w:rsidRPr="00850C89">
        <w:rPr>
          <w:rFonts w:ascii="Times New Roman" w:hAnsi="Times New Roman" w:cs="Times New Roman"/>
          <w:i/>
          <w:color w:val="auto"/>
          <w:sz w:val="24"/>
        </w:rPr>
        <w:t>“Companies are facing these dual mandates today,” said D’Souza. “On one hand they tell us that they have to be more efficient and effective. They’re driving down costs. On the other hand they have all these investments they need to make in new technology, and then there are new regulations to tend with for banking clients that need business process outsourcing support. The one thing that is clear across segments is that companies are investing in new technologies to drive top line growth. A lot of that investment is going to companies like us who have to be prepared with the latest technology to deliver to them.” (Forbes, 2013, n.p.)</w:t>
      </w:r>
    </w:p>
    <w:p w14:paraId="0856BF00" w14:textId="77777777" w:rsidR="00850C89" w:rsidRDefault="00850C89" w:rsidP="00850C89">
      <w:pPr>
        <w:pStyle w:val="normal0"/>
        <w:spacing w:line="240" w:lineRule="auto"/>
        <w:ind w:left="720"/>
        <w:rPr>
          <w:rFonts w:ascii="Times New Roman" w:hAnsi="Times New Roman" w:cs="Times New Roman"/>
          <w:i/>
          <w:color w:val="auto"/>
          <w:sz w:val="24"/>
        </w:rPr>
      </w:pPr>
    </w:p>
    <w:p w14:paraId="02EA16EE" w14:textId="37ACE0C1" w:rsidR="00850C89" w:rsidRPr="00850C89" w:rsidRDefault="00850C89" w:rsidP="00850C89">
      <w:pPr>
        <w:pStyle w:val="normal0"/>
        <w:spacing w:line="240" w:lineRule="auto"/>
        <w:rPr>
          <w:rFonts w:ascii="Times New Roman" w:hAnsi="Times New Roman" w:cs="Times New Roman"/>
          <w:color w:val="auto"/>
          <w:sz w:val="24"/>
        </w:rPr>
      </w:pPr>
      <w:r>
        <w:rPr>
          <w:rFonts w:ascii="Times New Roman" w:hAnsi="Times New Roman" w:cs="Times New Roman"/>
          <w:color w:val="auto"/>
          <w:sz w:val="24"/>
        </w:rPr>
        <w:t xml:space="preserve">In summary, CTS seeks to expand Horizon 2 and 3, as well as expand its client delivery systems. </w:t>
      </w:r>
      <w:r w:rsidR="006C4AFF">
        <w:rPr>
          <w:rFonts w:ascii="Times New Roman" w:hAnsi="Times New Roman" w:cs="Times New Roman"/>
          <w:color w:val="auto"/>
          <w:sz w:val="24"/>
        </w:rPr>
        <w:t xml:space="preserve">Products like SMAC provide tech solutions ahead of the client expectation curve. CTS </w:t>
      </w:r>
      <w:proofErr w:type="gramStart"/>
      <w:r w:rsidR="006C4AFF">
        <w:rPr>
          <w:rFonts w:ascii="Times New Roman" w:hAnsi="Times New Roman" w:cs="Times New Roman"/>
          <w:color w:val="auto"/>
          <w:sz w:val="24"/>
        </w:rPr>
        <w:t>seeks</w:t>
      </w:r>
      <w:proofErr w:type="gramEnd"/>
      <w:r w:rsidR="006C4AFF">
        <w:rPr>
          <w:rFonts w:ascii="Times New Roman" w:hAnsi="Times New Roman" w:cs="Times New Roman"/>
          <w:color w:val="auto"/>
          <w:sz w:val="24"/>
        </w:rPr>
        <w:t xml:space="preserve"> to sustain its position within the ever-shrinking IT marketplace and simultaneously lengthen its client list and product offerings.</w:t>
      </w:r>
    </w:p>
    <w:p w14:paraId="13A91E7B" w14:textId="1B41EC99" w:rsidR="00FA3D70" w:rsidRDefault="00FA3D70" w:rsidP="00BC5AE6">
      <w:pPr>
        <w:pStyle w:val="TOCHeading"/>
      </w:pPr>
      <w:bookmarkStart w:id="9" w:name="_Toc247996058"/>
      <w:r>
        <w:t>Marketing Strategy and Implementation</w:t>
      </w:r>
      <w:bookmarkEnd w:id="9"/>
      <w:r>
        <w:t xml:space="preserve"> </w:t>
      </w:r>
    </w:p>
    <w:p w14:paraId="5A02FD98" w14:textId="763D64F6" w:rsidR="00FA3D70" w:rsidRDefault="000B43D1" w:rsidP="00FA3D70">
      <w:pPr>
        <w:rPr>
          <w:rFonts w:ascii="Times New Roman" w:hAnsi="Times New Roman" w:cs="Times New Roman"/>
        </w:rPr>
      </w:pPr>
      <w:r>
        <w:rPr>
          <w:rFonts w:ascii="Times New Roman" w:hAnsi="Times New Roman" w:cs="Times New Roman"/>
        </w:rPr>
        <w:t>CTS’s segmenting, targeting, and positioning approach, as well as successful delineation of its 4P’s, or product, price, place, and promotion, was key drivers of the firm’s success in 2012. Below is a synopsis of CTS’s marketing strategy as well as implementation efforts</w:t>
      </w:r>
      <w:r w:rsidR="008328BB">
        <w:rPr>
          <w:rFonts w:ascii="Times New Roman" w:hAnsi="Times New Roman" w:cs="Times New Roman"/>
        </w:rPr>
        <w:t>.</w:t>
      </w:r>
    </w:p>
    <w:p w14:paraId="29CE3C9B" w14:textId="77777777" w:rsidR="00BC5AE6" w:rsidRPr="00F87A30" w:rsidRDefault="00BC5AE6" w:rsidP="00FA3D70">
      <w:pPr>
        <w:rPr>
          <w:rFonts w:ascii="Times New Roman" w:hAnsi="Times New Roman" w:cs="Times New Roman"/>
        </w:rPr>
      </w:pPr>
    </w:p>
    <w:p w14:paraId="3FC790CD" w14:textId="792543F6" w:rsidR="00FA3D70" w:rsidRPr="00A83B41" w:rsidRDefault="00FA3D70" w:rsidP="00880834">
      <w:pPr>
        <w:pStyle w:val="TOC2"/>
      </w:pPr>
      <w:bookmarkStart w:id="10" w:name="_Toc247996059"/>
      <w:r w:rsidRPr="00A83B41">
        <w:t>STP</w:t>
      </w:r>
      <w:bookmarkEnd w:id="10"/>
      <w:r w:rsidR="000B43D1">
        <w:t xml:space="preserve"> Analysis</w:t>
      </w:r>
    </w:p>
    <w:p w14:paraId="660AE77B" w14:textId="2C57370A" w:rsidR="00FA3D70" w:rsidRPr="00F87A30" w:rsidRDefault="00FA3D70" w:rsidP="00A83B41">
      <w:pPr>
        <w:pStyle w:val="normal0"/>
        <w:spacing w:line="240" w:lineRule="auto"/>
        <w:rPr>
          <w:rFonts w:ascii="Times New Roman" w:hAnsi="Times New Roman" w:cs="Times New Roman"/>
          <w:i/>
        </w:rPr>
      </w:pPr>
      <w:r w:rsidRPr="00F87A30">
        <w:rPr>
          <w:rFonts w:ascii="Times New Roman" w:eastAsia="Cambria" w:hAnsi="Times New Roman" w:cs="Times New Roman"/>
          <w:i/>
          <w:sz w:val="24"/>
        </w:rPr>
        <w:t>Segmenting</w:t>
      </w:r>
    </w:p>
    <w:p w14:paraId="4B5F3FCF" w14:textId="526F1A52" w:rsidR="00FA3D70" w:rsidRPr="00A83B41" w:rsidRDefault="000B43D1" w:rsidP="00A83B41">
      <w:pPr>
        <w:pStyle w:val="normal0"/>
        <w:spacing w:line="240" w:lineRule="auto"/>
        <w:rPr>
          <w:rFonts w:ascii="Times New Roman" w:hAnsi="Times New Roman" w:cs="Times New Roman"/>
        </w:rPr>
      </w:pPr>
      <w:r>
        <w:rPr>
          <w:rFonts w:ascii="Times New Roman" w:eastAsia="Cambria" w:hAnsi="Times New Roman" w:cs="Times New Roman"/>
          <w:sz w:val="24"/>
        </w:rPr>
        <w:t>As previously stated, CTS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 xml:space="preserve">segments the market </w:t>
      </w:r>
      <w:r w:rsidR="00880834">
        <w:rPr>
          <w:rFonts w:ascii="Times New Roman" w:eastAsia="Cambria" w:hAnsi="Times New Roman" w:cs="Times New Roman"/>
          <w:sz w:val="24"/>
        </w:rPr>
        <w:t>by</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industry</w:t>
      </w:r>
      <w:r w:rsidR="00880834">
        <w:rPr>
          <w:rFonts w:ascii="Times New Roman" w:eastAsia="Cambria" w:hAnsi="Times New Roman" w:cs="Times New Roman"/>
          <w:sz w:val="24"/>
        </w:rPr>
        <w:t xml:space="preserve"> vertical</w:t>
      </w:r>
      <w:r>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(Eccles,</w:t>
      </w:r>
      <w:r>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2011</w:t>
      </w:r>
      <w:r>
        <w:rPr>
          <w:rFonts w:ascii="Times New Roman" w:eastAsia="Cambria" w:hAnsi="Times New Roman" w:cs="Times New Roman"/>
          <w:sz w:val="24"/>
        </w:rPr>
        <w:t xml:space="preserve">, </w:t>
      </w:r>
      <w:proofErr w:type="gramStart"/>
      <w:r>
        <w:rPr>
          <w:rFonts w:ascii="Times New Roman" w:eastAsia="Cambria" w:hAnsi="Times New Roman" w:cs="Times New Roman"/>
          <w:sz w:val="24"/>
        </w:rPr>
        <w:t>n.p.</w:t>
      </w:r>
      <w:proofErr w:type="gramEnd"/>
      <w:r>
        <w:rPr>
          <w:rFonts w:ascii="Times New Roman" w:eastAsia="Cambria" w:hAnsi="Times New Roman" w:cs="Times New Roman"/>
          <w:sz w:val="24"/>
        </w:rPr>
        <w:t xml:space="preserve"> and </w:t>
      </w:r>
      <w:r w:rsidR="00FA3D70" w:rsidRPr="00A83B41">
        <w:rPr>
          <w:rFonts w:ascii="Times New Roman" w:eastAsia="Cambria" w:hAnsi="Times New Roman" w:cs="Times New Roman"/>
          <w:sz w:val="24"/>
        </w:rPr>
        <w:t xml:space="preserve">Cognizant Technology Solutions, 2013) </w:t>
      </w:r>
      <w:r>
        <w:rPr>
          <w:rFonts w:ascii="Times New Roman" w:eastAsia="Cambria" w:hAnsi="Times New Roman" w:cs="Times New Roman"/>
          <w:sz w:val="24"/>
        </w:rPr>
        <w:t>CTS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became the first offshore IT service</w:t>
      </w:r>
      <w:r>
        <w:rPr>
          <w:rFonts w:ascii="Times New Roman" w:eastAsia="Cambria" w:hAnsi="Times New Roman" w:cs="Times New Roman"/>
          <w:sz w:val="24"/>
        </w:rPr>
        <w:t>s</w:t>
      </w:r>
      <w:r w:rsidR="00FA3D70" w:rsidRPr="00A83B41">
        <w:rPr>
          <w:rFonts w:ascii="Times New Roman" w:eastAsia="Cambria" w:hAnsi="Times New Roman" w:cs="Times New Roman"/>
          <w:sz w:val="24"/>
        </w:rPr>
        <w:t xml:space="preserve"> firm to </w:t>
      </w:r>
      <w:r>
        <w:rPr>
          <w:rFonts w:ascii="Times New Roman" w:eastAsia="Cambria" w:hAnsi="Times New Roman" w:cs="Times New Roman"/>
          <w:sz w:val="24"/>
        </w:rPr>
        <w:t xml:space="preserve">use this organizational structure, providing differentiation from competitors and the other SWITCH firms. </w:t>
      </w:r>
      <w:r w:rsidR="00FA3D70" w:rsidRPr="00A83B41">
        <w:rPr>
          <w:rFonts w:ascii="Times New Roman" w:eastAsia="Cambria" w:hAnsi="Times New Roman" w:cs="Times New Roman"/>
          <w:sz w:val="24"/>
        </w:rPr>
        <w:t>Cognizant also segments industry sectors based on their revenue potential</w:t>
      </w:r>
      <w:r>
        <w:rPr>
          <w:rFonts w:ascii="Times New Roman" w:eastAsia="Cambria" w:hAnsi="Times New Roman" w:cs="Times New Roman"/>
          <w:sz w:val="24"/>
        </w:rPr>
        <w:t xml:space="preserve"> and historical performance.</w:t>
      </w:r>
      <w:r w:rsidR="00FA3D70" w:rsidRPr="00A83B41">
        <w:rPr>
          <w:rFonts w:ascii="Times New Roman" w:eastAsia="Cambria" w:hAnsi="Times New Roman" w:cs="Times New Roman"/>
          <w:sz w:val="24"/>
        </w:rPr>
        <w:t xml:space="preserve"> (Eccles, 2011</w:t>
      </w:r>
      <w:r>
        <w:rPr>
          <w:rFonts w:ascii="Times New Roman" w:eastAsia="Cambria" w:hAnsi="Times New Roman" w:cs="Times New Roman"/>
          <w:sz w:val="24"/>
        </w:rPr>
        <w:t>, n.p.</w:t>
      </w:r>
      <w:r w:rsidR="00FA3D70" w:rsidRPr="00A83B41">
        <w:rPr>
          <w:rFonts w:ascii="Times New Roman" w:eastAsia="Cambria" w:hAnsi="Times New Roman" w:cs="Times New Roman"/>
          <w:sz w:val="24"/>
        </w:rPr>
        <w:t>)</w:t>
      </w:r>
    </w:p>
    <w:p w14:paraId="201FD825" w14:textId="77777777" w:rsidR="00FA3D70" w:rsidRPr="00A83B41" w:rsidRDefault="00FA3D70" w:rsidP="00A83B41">
      <w:pPr>
        <w:pStyle w:val="normal0"/>
        <w:spacing w:line="240" w:lineRule="auto"/>
        <w:rPr>
          <w:rFonts w:ascii="Times New Roman" w:hAnsi="Times New Roman" w:cs="Times New Roman"/>
        </w:rPr>
      </w:pPr>
    </w:p>
    <w:p w14:paraId="00B3C528" w14:textId="516C4E68" w:rsidR="00FA3D70" w:rsidRPr="00F87A30" w:rsidRDefault="00FA3D70" w:rsidP="00A83B41">
      <w:pPr>
        <w:pStyle w:val="normal0"/>
        <w:spacing w:line="240" w:lineRule="auto"/>
        <w:rPr>
          <w:rFonts w:ascii="Times New Roman" w:hAnsi="Times New Roman" w:cs="Times New Roman"/>
          <w:i/>
        </w:rPr>
      </w:pPr>
      <w:r w:rsidRPr="00F87A30">
        <w:rPr>
          <w:rFonts w:ascii="Times New Roman" w:eastAsia="Cambria" w:hAnsi="Times New Roman" w:cs="Times New Roman"/>
          <w:i/>
          <w:sz w:val="24"/>
        </w:rPr>
        <w:t>Targeting</w:t>
      </w:r>
    </w:p>
    <w:p w14:paraId="0B9F4E79" w14:textId="0DF5B961" w:rsidR="00FA3D70" w:rsidRPr="00A83B41" w:rsidRDefault="000B43D1" w:rsidP="00A83B41">
      <w:pPr>
        <w:pStyle w:val="normal0"/>
        <w:spacing w:line="240" w:lineRule="auto"/>
        <w:rPr>
          <w:rFonts w:ascii="Times New Roman" w:hAnsi="Times New Roman" w:cs="Times New Roman"/>
        </w:rPr>
      </w:pPr>
      <w:r>
        <w:rPr>
          <w:rFonts w:ascii="Times New Roman" w:eastAsia="Cambria" w:hAnsi="Times New Roman" w:cs="Times New Roman"/>
          <w:sz w:val="24"/>
        </w:rPr>
        <w:t>CTS</w:t>
      </w:r>
      <w:r w:rsidRPr="00A83B41">
        <w:rPr>
          <w:rFonts w:ascii="Times New Roman" w:eastAsia="Cambria" w:hAnsi="Times New Roman" w:cs="Times New Roman"/>
          <w:sz w:val="24"/>
        </w:rPr>
        <w:t xml:space="preserve"> </w:t>
      </w:r>
      <w:proofErr w:type="gramStart"/>
      <w:r w:rsidR="00FA3D70" w:rsidRPr="00A83B41">
        <w:rPr>
          <w:rFonts w:ascii="Times New Roman" w:eastAsia="Cambria" w:hAnsi="Times New Roman" w:cs="Times New Roman"/>
          <w:sz w:val="24"/>
        </w:rPr>
        <w:t>targets</w:t>
      </w:r>
      <w:proofErr w:type="gramEnd"/>
      <w:r w:rsidR="00FA3D70" w:rsidRPr="00A83B41">
        <w:rPr>
          <w:rFonts w:ascii="Times New Roman" w:eastAsia="Cambria" w:hAnsi="Times New Roman" w:cs="Times New Roman"/>
          <w:sz w:val="24"/>
        </w:rPr>
        <w:t xml:space="preserve"> “global organizations</w:t>
      </w:r>
      <w:r w:rsidR="000D6FED" w:rsidRPr="00A83B41">
        <w:rPr>
          <w:rFonts w:ascii="Times New Roman" w:eastAsia="Cambria" w:hAnsi="Times New Roman" w:cs="Times New Roman"/>
          <w:sz w:val="24"/>
        </w:rPr>
        <w:t>.</w:t>
      </w:r>
      <w:r w:rsidR="00FA3D70" w:rsidRPr="00A83B41">
        <w:rPr>
          <w:rFonts w:ascii="Times New Roman" w:eastAsia="Cambria" w:hAnsi="Times New Roman" w:cs="Times New Roman"/>
          <w:sz w:val="24"/>
        </w:rPr>
        <w:t>” (Cogniza</w:t>
      </w:r>
      <w:r w:rsidR="000D6FED" w:rsidRPr="00A83B41">
        <w:rPr>
          <w:rFonts w:ascii="Times New Roman" w:eastAsia="Cambria" w:hAnsi="Times New Roman" w:cs="Times New Roman"/>
          <w:sz w:val="24"/>
        </w:rPr>
        <w:t>nt Technology Solutions, 2013</w:t>
      </w:r>
      <w:r>
        <w:rPr>
          <w:rFonts w:ascii="Times New Roman" w:eastAsia="Cambria" w:hAnsi="Times New Roman" w:cs="Times New Roman"/>
          <w:sz w:val="24"/>
        </w:rPr>
        <w:t>, n.p.</w:t>
      </w:r>
      <w:r w:rsidR="000D6FED"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 xml:space="preserve">Offshoring of IT services became </w:t>
      </w:r>
      <w:r w:rsidR="000D6FED" w:rsidRPr="00A83B41">
        <w:rPr>
          <w:rFonts w:ascii="Times New Roman" w:eastAsia="Cambria" w:hAnsi="Times New Roman" w:cs="Times New Roman"/>
          <w:sz w:val="24"/>
        </w:rPr>
        <w:t>the norm for global businesses between 2001 and</w:t>
      </w:r>
      <w:r w:rsidR="00FA3D70" w:rsidRPr="00A83B41">
        <w:rPr>
          <w:rFonts w:ascii="Times New Roman" w:eastAsia="Cambria" w:hAnsi="Times New Roman" w:cs="Times New Roman"/>
          <w:sz w:val="24"/>
        </w:rPr>
        <w:t xml:space="preserve"> 2006, as evidenced by rapid growth in the Indian IT offshoring industry during this time period</w:t>
      </w:r>
      <w:r w:rsidR="000D6FED" w:rsidRPr="00A83B41">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w:t>
      </w:r>
      <w:r>
        <w:rPr>
          <w:rFonts w:ascii="Times New Roman" w:eastAsia="Cambria" w:hAnsi="Times New Roman" w:cs="Times New Roman"/>
          <w:sz w:val="24"/>
        </w:rPr>
        <w:t>Eccles</w:t>
      </w:r>
      <w:r w:rsidR="000D6FED" w:rsidRPr="00A83B41">
        <w:rPr>
          <w:rFonts w:ascii="Times New Roman" w:eastAsia="Cambria" w:hAnsi="Times New Roman" w:cs="Times New Roman"/>
          <w:sz w:val="24"/>
        </w:rPr>
        <w:t>, 2011</w:t>
      </w:r>
      <w:r>
        <w:rPr>
          <w:rFonts w:ascii="Times New Roman" w:eastAsia="Cambria" w:hAnsi="Times New Roman" w:cs="Times New Roman"/>
          <w:sz w:val="24"/>
        </w:rPr>
        <w:t>, n.p.</w:t>
      </w:r>
      <w:r w:rsidR="000D6FED" w:rsidRPr="00A83B41">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Conversely, businesses not operating on a global scale could be less open to offshoring, would have more cultural barriers, and may not provide sufficient economies of scale. </w:t>
      </w:r>
      <w:r>
        <w:rPr>
          <w:rFonts w:ascii="Times New Roman" w:eastAsia="Cambria" w:hAnsi="Times New Roman" w:cs="Times New Roman"/>
          <w:sz w:val="24"/>
        </w:rPr>
        <w:t>CTS</w:t>
      </w:r>
      <w:r w:rsidRPr="00A83B41">
        <w:rPr>
          <w:rFonts w:ascii="Times New Roman" w:eastAsia="Cambria" w:hAnsi="Times New Roman" w:cs="Times New Roman"/>
          <w:sz w:val="24"/>
        </w:rPr>
        <w:t xml:space="preserve"> </w:t>
      </w:r>
      <w:proofErr w:type="gramStart"/>
      <w:r w:rsidR="00FA3D70" w:rsidRPr="00A83B41">
        <w:rPr>
          <w:rFonts w:ascii="Times New Roman" w:eastAsia="Cambria" w:hAnsi="Times New Roman" w:cs="Times New Roman"/>
          <w:sz w:val="24"/>
        </w:rPr>
        <w:t>targets</w:t>
      </w:r>
      <w:proofErr w:type="gramEnd"/>
      <w:r w:rsidR="00FA3D70" w:rsidRPr="00A83B41">
        <w:rPr>
          <w:rFonts w:ascii="Times New Roman" w:eastAsia="Cambria" w:hAnsi="Times New Roman" w:cs="Times New Roman"/>
          <w:sz w:val="24"/>
        </w:rPr>
        <w:t xml:space="preserve"> industry sectors with high revenue potential</w:t>
      </w:r>
      <w:r w:rsidR="000D6FED" w:rsidRPr="00A83B41">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(Eccle</w:t>
      </w:r>
      <w:r w:rsidR="000D6FED" w:rsidRPr="00A83B41">
        <w:rPr>
          <w:rFonts w:ascii="Times New Roman" w:eastAsia="Cambria" w:hAnsi="Times New Roman" w:cs="Times New Roman"/>
          <w:sz w:val="24"/>
        </w:rPr>
        <w:t>s,</w:t>
      </w:r>
      <w:r>
        <w:rPr>
          <w:rFonts w:ascii="Times New Roman" w:eastAsia="Cambria" w:hAnsi="Times New Roman" w:cs="Times New Roman"/>
          <w:sz w:val="24"/>
        </w:rPr>
        <w:t xml:space="preserve"> </w:t>
      </w:r>
      <w:r w:rsidR="000D6FED" w:rsidRPr="00A83B41">
        <w:rPr>
          <w:rFonts w:ascii="Times New Roman" w:eastAsia="Cambria" w:hAnsi="Times New Roman" w:cs="Times New Roman"/>
          <w:sz w:val="24"/>
        </w:rPr>
        <w:t>2011</w:t>
      </w:r>
      <w:r>
        <w:rPr>
          <w:rFonts w:ascii="Times New Roman" w:eastAsia="Cambria" w:hAnsi="Times New Roman" w:cs="Times New Roman"/>
          <w:sz w:val="24"/>
        </w:rPr>
        <w:t>, n.p.</w:t>
      </w:r>
      <w:r w:rsidR="000D6FED" w:rsidRPr="00A83B41">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w:t>
      </w:r>
      <w:r>
        <w:rPr>
          <w:rFonts w:ascii="Times New Roman" w:eastAsia="Cambria" w:hAnsi="Times New Roman" w:cs="Times New Roman"/>
          <w:sz w:val="24"/>
        </w:rPr>
        <w:t>CTS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 xml:space="preserve">also </w:t>
      </w:r>
      <w:proofErr w:type="gramStart"/>
      <w:r w:rsidR="00FA3D70" w:rsidRPr="00A83B41">
        <w:rPr>
          <w:rFonts w:ascii="Times New Roman" w:eastAsia="Cambria" w:hAnsi="Times New Roman" w:cs="Times New Roman"/>
          <w:sz w:val="24"/>
        </w:rPr>
        <w:t>targets</w:t>
      </w:r>
      <w:proofErr w:type="gramEnd"/>
      <w:r w:rsidR="00FA3D70" w:rsidRPr="00A83B41">
        <w:rPr>
          <w:rFonts w:ascii="Times New Roman" w:eastAsia="Cambria" w:hAnsi="Times New Roman" w:cs="Times New Roman"/>
          <w:sz w:val="24"/>
        </w:rPr>
        <w:t xml:space="preserve"> clients who want a partner, not </w:t>
      </w:r>
      <w:r w:rsidR="000D6FED" w:rsidRPr="00A83B41">
        <w:rPr>
          <w:rFonts w:ascii="Times New Roman" w:eastAsia="Cambria" w:hAnsi="Times New Roman" w:cs="Times New Roman"/>
          <w:sz w:val="24"/>
        </w:rPr>
        <w:t xml:space="preserve">simply </w:t>
      </w:r>
      <w:r w:rsidR="00FA3D70" w:rsidRPr="00A83B41">
        <w:rPr>
          <w:rFonts w:ascii="Times New Roman" w:eastAsia="Cambria" w:hAnsi="Times New Roman" w:cs="Times New Roman"/>
          <w:sz w:val="24"/>
        </w:rPr>
        <w:t>a vendor</w:t>
      </w:r>
      <w:r w:rsidR="000D6FED" w:rsidRPr="00A83B41">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(Eccles, 2011</w:t>
      </w:r>
      <w:r>
        <w:rPr>
          <w:rFonts w:ascii="Times New Roman" w:eastAsia="Cambria" w:hAnsi="Times New Roman" w:cs="Times New Roman"/>
          <w:sz w:val="24"/>
        </w:rPr>
        <w:t>, n.p.</w:t>
      </w:r>
      <w:r w:rsidR="00FA3D70" w:rsidRPr="00A83B41">
        <w:rPr>
          <w:rFonts w:ascii="Times New Roman" w:eastAsia="Cambria" w:hAnsi="Times New Roman" w:cs="Times New Roman"/>
          <w:sz w:val="24"/>
        </w:rPr>
        <w:t>)</w:t>
      </w:r>
    </w:p>
    <w:p w14:paraId="7992419C" w14:textId="77777777" w:rsidR="00FA3D70" w:rsidRPr="00A83B41" w:rsidRDefault="00FA3D70" w:rsidP="00A83B41">
      <w:pPr>
        <w:pStyle w:val="normal0"/>
        <w:spacing w:line="240" w:lineRule="auto"/>
        <w:rPr>
          <w:rFonts w:ascii="Times New Roman" w:hAnsi="Times New Roman" w:cs="Times New Roman"/>
        </w:rPr>
      </w:pPr>
    </w:p>
    <w:p w14:paraId="7AEBF837" w14:textId="26D5784F" w:rsidR="00FA3D70" w:rsidRPr="00F87A30" w:rsidRDefault="00FA3D70" w:rsidP="00A83B41">
      <w:pPr>
        <w:pStyle w:val="normal0"/>
        <w:spacing w:line="240" w:lineRule="auto"/>
        <w:rPr>
          <w:rFonts w:ascii="Times New Roman" w:hAnsi="Times New Roman" w:cs="Times New Roman"/>
          <w:i/>
        </w:rPr>
      </w:pPr>
      <w:r w:rsidRPr="00F87A30">
        <w:rPr>
          <w:rFonts w:ascii="Times New Roman" w:eastAsia="Cambria" w:hAnsi="Times New Roman" w:cs="Times New Roman"/>
          <w:i/>
          <w:sz w:val="24"/>
        </w:rPr>
        <w:t>Positioning</w:t>
      </w:r>
    </w:p>
    <w:p w14:paraId="499E45D9" w14:textId="35019F31"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According to the firm, </w:t>
      </w:r>
      <w:r w:rsidR="000B43D1">
        <w:rPr>
          <w:rFonts w:ascii="Times New Roman" w:eastAsia="Cambria" w:hAnsi="Times New Roman" w:cs="Times New Roman"/>
          <w:sz w:val="24"/>
        </w:rPr>
        <w:t>CTS</w:t>
      </w:r>
      <w:r w:rsidR="000B43D1"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provides “business process expertise, next-generation technology, and a flexible, collaborative approach” (Cognizant Technology Solutions, 2013). Cognizant’s positioning is distinctively future-oriented – “the future belongs to those who challenge the present” (Cognizant Technology Solutions, 2013</w:t>
      </w:r>
      <w:r w:rsidR="000B43D1">
        <w:rPr>
          <w:rFonts w:ascii="Times New Roman" w:eastAsia="Cambria" w:hAnsi="Times New Roman" w:cs="Times New Roman"/>
          <w:sz w:val="24"/>
        </w:rPr>
        <w:t>, n.p.</w:t>
      </w:r>
      <w:r w:rsidRPr="00A83B41">
        <w:rPr>
          <w:rFonts w:ascii="Times New Roman" w:eastAsia="Cambria" w:hAnsi="Times New Roman" w:cs="Times New Roman"/>
          <w:sz w:val="24"/>
        </w:rPr>
        <w:t xml:space="preserve">). The firm also positions </w:t>
      </w:r>
      <w:proofErr w:type="gramStart"/>
      <w:r w:rsidRPr="00A83B41">
        <w:rPr>
          <w:rFonts w:ascii="Times New Roman" w:eastAsia="Cambria" w:hAnsi="Times New Roman" w:cs="Times New Roman"/>
          <w:sz w:val="24"/>
        </w:rPr>
        <w:t>itself</w:t>
      </w:r>
      <w:proofErr w:type="gramEnd"/>
      <w:r w:rsidRPr="00A83B41">
        <w:rPr>
          <w:rFonts w:ascii="Times New Roman" w:eastAsia="Cambria" w:hAnsi="Times New Roman" w:cs="Times New Roman"/>
          <w:sz w:val="24"/>
        </w:rPr>
        <w:t xml:space="preserve"> as a “client-centric” firm (Eccles,</w:t>
      </w:r>
      <w:r w:rsidR="000B43D1">
        <w:rPr>
          <w:rFonts w:ascii="Times New Roman" w:eastAsia="Cambria" w:hAnsi="Times New Roman" w:cs="Times New Roman"/>
          <w:sz w:val="24"/>
        </w:rPr>
        <w:t xml:space="preserve"> </w:t>
      </w:r>
      <w:r w:rsidRPr="00A83B41">
        <w:rPr>
          <w:rFonts w:ascii="Times New Roman" w:eastAsia="Cambria" w:hAnsi="Times New Roman" w:cs="Times New Roman"/>
          <w:sz w:val="24"/>
        </w:rPr>
        <w:t>2011</w:t>
      </w:r>
      <w:r w:rsidR="000B43D1">
        <w:rPr>
          <w:rFonts w:ascii="Times New Roman" w:eastAsia="Cambria" w:hAnsi="Times New Roman" w:cs="Times New Roman"/>
          <w:sz w:val="24"/>
        </w:rPr>
        <w:t>, n.p.</w:t>
      </w:r>
      <w:r w:rsidRPr="00A83B41">
        <w:rPr>
          <w:rFonts w:ascii="Times New Roman" w:eastAsia="Cambria" w:hAnsi="Times New Roman" w:cs="Times New Roman"/>
          <w:sz w:val="24"/>
        </w:rPr>
        <w:t xml:space="preserve">). Lastly, </w:t>
      </w:r>
      <w:r w:rsidR="000B43D1">
        <w:rPr>
          <w:rFonts w:ascii="Times New Roman" w:eastAsia="Cambria" w:hAnsi="Times New Roman" w:cs="Times New Roman"/>
          <w:sz w:val="24"/>
        </w:rPr>
        <w:t>CTS</w:t>
      </w:r>
      <w:r w:rsidR="000B43D1"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positions itself as a partner of its clients, rather than a vendor (Eccles, 2011</w:t>
      </w:r>
      <w:r w:rsidR="000B43D1">
        <w:rPr>
          <w:rFonts w:ascii="Times New Roman" w:eastAsia="Cambria" w:hAnsi="Times New Roman" w:cs="Times New Roman"/>
          <w:sz w:val="24"/>
        </w:rPr>
        <w:t>, n.p.</w:t>
      </w:r>
      <w:r w:rsidRPr="00A83B41">
        <w:rPr>
          <w:rFonts w:ascii="Times New Roman" w:eastAsia="Cambria" w:hAnsi="Times New Roman" w:cs="Times New Roman"/>
          <w:sz w:val="24"/>
        </w:rPr>
        <w:t>).</w:t>
      </w:r>
    </w:p>
    <w:p w14:paraId="57EA7703" w14:textId="77777777" w:rsidR="00FA3D70" w:rsidRPr="00A83B41" w:rsidRDefault="00FA3D70" w:rsidP="00A83B41">
      <w:pPr>
        <w:pStyle w:val="normal0"/>
        <w:spacing w:line="240" w:lineRule="auto"/>
        <w:rPr>
          <w:rFonts w:ascii="Times New Roman" w:hAnsi="Times New Roman" w:cs="Times New Roman"/>
        </w:rPr>
      </w:pPr>
    </w:p>
    <w:p w14:paraId="58E49E7B" w14:textId="77777777" w:rsidR="00FA3D70" w:rsidRPr="00A83B41" w:rsidRDefault="00FA3D70" w:rsidP="00BC5AE6">
      <w:pPr>
        <w:pStyle w:val="TOC2"/>
      </w:pPr>
      <w:bookmarkStart w:id="11" w:name="_Toc247996060"/>
      <w:r w:rsidRPr="00A83B41">
        <w:t>4 P’s</w:t>
      </w:r>
      <w:bookmarkEnd w:id="11"/>
    </w:p>
    <w:p w14:paraId="55A0C034" w14:textId="1A44E0B6" w:rsidR="00FA3D70" w:rsidRPr="00F87A30" w:rsidRDefault="00FA3D70" w:rsidP="00A83B41">
      <w:pPr>
        <w:pStyle w:val="normal0"/>
        <w:spacing w:line="240" w:lineRule="auto"/>
        <w:rPr>
          <w:rFonts w:ascii="Times New Roman" w:hAnsi="Times New Roman" w:cs="Times New Roman"/>
          <w:i/>
        </w:rPr>
      </w:pPr>
      <w:r w:rsidRPr="00F87A30">
        <w:rPr>
          <w:rFonts w:ascii="Times New Roman" w:eastAsia="Cambria" w:hAnsi="Times New Roman" w:cs="Times New Roman"/>
          <w:i/>
          <w:sz w:val="24"/>
        </w:rPr>
        <w:t>Product</w:t>
      </w:r>
    </w:p>
    <w:p w14:paraId="12FA7DD5" w14:textId="28F8832D" w:rsidR="00FA3D70" w:rsidRPr="00A83B41" w:rsidRDefault="000B43D1" w:rsidP="00A83B41">
      <w:pPr>
        <w:pStyle w:val="normal0"/>
        <w:spacing w:line="240" w:lineRule="auto"/>
        <w:rPr>
          <w:rFonts w:ascii="Times New Roman" w:hAnsi="Times New Roman" w:cs="Times New Roman"/>
        </w:rPr>
      </w:pPr>
      <w:r>
        <w:rPr>
          <w:rFonts w:ascii="Times New Roman" w:eastAsia="Cambria" w:hAnsi="Times New Roman" w:cs="Times New Roman"/>
          <w:sz w:val="24"/>
        </w:rPr>
        <w:t>CTS’s</w:t>
      </w:r>
      <w:r w:rsidRPr="00A83B41">
        <w:rPr>
          <w:rFonts w:ascii="Times New Roman" w:eastAsia="Cambria" w:hAnsi="Times New Roman" w:cs="Times New Roman"/>
          <w:sz w:val="24"/>
        </w:rPr>
        <w:t xml:space="preserve"> technology services are led by a deep, business-minded understanding of the client’s industry, especially in a forward-looking sense (Cognizant Technology Solutions, 2013).</w:t>
      </w:r>
      <w:r>
        <w:rPr>
          <w:rFonts w:ascii="Times New Roman" w:eastAsia="Cambria" w:hAnsi="Times New Roman" w:cs="Times New Roman"/>
          <w:sz w:val="24"/>
        </w:rPr>
        <w:t xml:space="preserve"> As their clients’ technological and product </w:t>
      </w:r>
      <w:r w:rsidRPr="000B43D1">
        <w:rPr>
          <w:rFonts w:ascii="Times New Roman" w:eastAsia="Cambria" w:hAnsi="Times New Roman" w:cs="Times New Roman"/>
          <w:sz w:val="24"/>
        </w:rPr>
        <w:t>dexterity</w:t>
      </w:r>
      <w:r>
        <w:rPr>
          <w:rFonts w:ascii="Times New Roman" w:eastAsia="Cambria" w:hAnsi="Times New Roman" w:cs="Times New Roman"/>
          <w:sz w:val="24"/>
        </w:rPr>
        <w:t xml:space="preserve"> progresses, CTS must meet needs and expectations accordingly. CTS</w:t>
      </w:r>
      <w:r w:rsidRPr="00A83B41">
        <w:rPr>
          <w:rFonts w:ascii="Times New Roman" w:eastAsia="Cambria" w:hAnsi="Times New Roman" w:cs="Times New Roman"/>
          <w:sz w:val="24"/>
        </w:rPr>
        <w:t xml:space="preserve"> </w:t>
      </w:r>
      <w:proofErr w:type="gramStart"/>
      <w:r w:rsidR="00FA3D70" w:rsidRPr="00A83B41">
        <w:rPr>
          <w:rFonts w:ascii="Times New Roman" w:eastAsia="Cambria" w:hAnsi="Times New Roman" w:cs="Times New Roman"/>
          <w:sz w:val="24"/>
        </w:rPr>
        <w:t>provides</w:t>
      </w:r>
      <w:proofErr w:type="gramEnd"/>
      <w:r w:rsidR="00FA3D70" w:rsidRPr="00A83B41">
        <w:rPr>
          <w:rFonts w:ascii="Times New Roman" w:eastAsia="Cambria" w:hAnsi="Times New Roman" w:cs="Times New Roman"/>
          <w:sz w:val="24"/>
        </w:rPr>
        <w:t xml:space="preserve"> “global business &amp; technology services” to its clients (Cognizant Technology Solutions, 2013</w:t>
      </w:r>
      <w:r>
        <w:rPr>
          <w:rFonts w:ascii="Times New Roman" w:eastAsia="Cambria" w:hAnsi="Times New Roman" w:cs="Times New Roman"/>
          <w:sz w:val="24"/>
        </w:rPr>
        <w:t>, n.p.</w:t>
      </w:r>
      <w:r w:rsidR="00FA3D70" w:rsidRPr="00A83B41">
        <w:rPr>
          <w:rFonts w:ascii="Times New Roman" w:eastAsia="Cambria" w:hAnsi="Times New Roman" w:cs="Times New Roman"/>
          <w:sz w:val="24"/>
        </w:rPr>
        <w:t>). Its newest product focus is SMAC: Social, Mobile, Analytics, and Cloud</w:t>
      </w:r>
      <w:r>
        <w:rPr>
          <w:rFonts w:ascii="Times New Roman" w:eastAsia="Cambria" w:hAnsi="Times New Roman" w:cs="Times New Roman"/>
          <w:sz w:val="24"/>
        </w:rPr>
        <w:t xml:space="preserve">, which </w:t>
      </w:r>
      <w:r w:rsidR="00FA3D70" w:rsidRPr="00A83B41">
        <w:rPr>
          <w:rFonts w:ascii="Times New Roman" w:eastAsia="Cambria" w:hAnsi="Times New Roman" w:cs="Times New Roman"/>
          <w:sz w:val="24"/>
        </w:rPr>
        <w:t>the firm characterizes as “the new enterprise IT model” (Cognizant Technology Solutions, 2013</w:t>
      </w:r>
      <w:r>
        <w:rPr>
          <w:rFonts w:ascii="Times New Roman" w:eastAsia="Cambria" w:hAnsi="Times New Roman" w:cs="Times New Roman"/>
          <w:sz w:val="24"/>
        </w:rPr>
        <w:t>, n.p.</w:t>
      </w:r>
      <w:r w:rsidR="00FA3D70" w:rsidRPr="00A83B41">
        <w:rPr>
          <w:rFonts w:ascii="Times New Roman" w:eastAsia="Cambria" w:hAnsi="Times New Roman" w:cs="Times New Roman"/>
          <w:sz w:val="24"/>
        </w:rPr>
        <w:t xml:space="preserve">). On a granular level, </w:t>
      </w:r>
      <w:r>
        <w:rPr>
          <w:rFonts w:ascii="Times New Roman" w:eastAsia="Cambria" w:hAnsi="Times New Roman" w:cs="Times New Roman"/>
          <w:sz w:val="24"/>
        </w:rPr>
        <w:t>the company</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offers a high variety of services: analytics, application services, business process services, cloud, consulting, customer relationship management, digital security &amp; privacy, engineering &amp; manufacturing solutions, interactive, IT infrastructure services, mobility, portals &amp; content management, quality engineering &amp; assurance, social, and supply chain management (Cognizant Technology Solutions, 2013</w:t>
      </w:r>
      <w:r>
        <w:rPr>
          <w:rFonts w:ascii="Times New Roman" w:eastAsia="Cambria" w:hAnsi="Times New Roman" w:cs="Times New Roman"/>
          <w:sz w:val="24"/>
        </w:rPr>
        <w:t>, n.p.</w:t>
      </w:r>
      <w:r w:rsidR="00FA3D70" w:rsidRPr="00A83B41">
        <w:rPr>
          <w:rFonts w:ascii="Times New Roman" w:eastAsia="Cambria" w:hAnsi="Times New Roman" w:cs="Times New Roman"/>
          <w:sz w:val="24"/>
        </w:rPr>
        <w:t xml:space="preserve">). </w:t>
      </w:r>
    </w:p>
    <w:p w14:paraId="2EBA2048" w14:textId="77777777" w:rsidR="00FA3D70" w:rsidRPr="00A83B41" w:rsidRDefault="00FA3D70" w:rsidP="00A83B41">
      <w:pPr>
        <w:pStyle w:val="normal0"/>
        <w:spacing w:line="240" w:lineRule="auto"/>
        <w:rPr>
          <w:rFonts w:ascii="Times New Roman" w:hAnsi="Times New Roman" w:cs="Times New Roman"/>
        </w:rPr>
      </w:pPr>
    </w:p>
    <w:p w14:paraId="35754412" w14:textId="60CD2D50" w:rsidR="00FA3D70" w:rsidRPr="00F87A30" w:rsidRDefault="00FA3D70" w:rsidP="00A83B41">
      <w:pPr>
        <w:pStyle w:val="normal0"/>
        <w:spacing w:line="240" w:lineRule="auto"/>
        <w:rPr>
          <w:rFonts w:ascii="Times New Roman" w:hAnsi="Times New Roman" w:cs="Times New Roman"/>
          <w:i/>
        </w:rPr>
      </w:pPr>
      <w:r w:rsidRPr="00F87A30">
        <w:rPr>
          <w:rFonts w:ascii="Times New Roman" w:eastAsia="Cambria" w:hAnsi="Times New Roman" w:cs="Times New Roman"/>
          <w:i/>
          <w:sz w:val="24"/>
        </w:rPr>
        <w:t>Promotion</w:t>
      </w:r>
    </w:p>
    <w:p w14:paraId="6EC13F2D" w14:textId="4ABC8E98" w:rsidR="00FA3D70" w:rsidRPr="00A83B41" w:rsidRDefault="000B43D1" w:rsidP="00A83B41">
      <w:pPr>
        <w:pStyle w:val="normal0"/>
        <w:spacing w:line="240" w:lineRule="auto"/>
        <w:rPr>
          <w:rFonts w:ascii="Times New Roman" w:hAnsi="Times New Roman" w:cs="Times New Roman"/>
        </w:rPr>
      </w:pPr>
      <w:r>
        <w:rPr>
          <w:rFonts w:ascii="Times New Roman" w:eastAsia="Cambria" w:hAnsi="Times New Roman" w:cs="Times New Roman"/>
          <w:sz w:val="24"/>
        </w:rPr>
        <w:t>CTS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sales managers, account managers, and account executives are assigned by industry vertical</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(Eccles, 2011</w:t>
      </w:r>
      <w:r>
        <w:rPr>
          <w:rFonts w:ascii="Times New Roman" w:eastAsia="Cambria" w:hAnsi="Times New Roman" w:cs="Times New Roman"/>
          <w:sz w:val="24"/>
        </w:rPr>
        <w:t>, n.p.</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CTS has sales and marketing offices in the US, Europe, &amp; Asia</w:t>
      </w:r>
      <w:r w:rsidR="00BC5AE6">
        <w:rPr>
          <w:rFonts w:ascii="Times New Roman" w:eastAsia="Cambria" w:hAnsi="Times New Roman" w:cs="Times New Roman"/>
          <w:sz w:val="24"/>
        </w:rPr>
        <w:t>. (Eccles</w:t>
      </w:r>
      <w:r w:rsidR="00FA3D70" w:rsidRPr="00A83B41">
        <w:rPr>
          <w:rFonts w:ascii="Times New Roman" w:eastAsia="Cambria" w:hAnsi="Times New Roman" w:cs="Times New Roman"/>
          <w:sz w:val="24"/>
        </w:rPr>
        <w:t>, 2011</w:t>
      </w:r>
      <w:r>
        <w:rPr>
          <w:rFonts w:ascii="Times New Roman" w:eastAsia="Cambria" w:hAnsi="Times New Roman" w:cs="Times New Roman"/>
          <w:sz w:val="24"/>
        </w:rPr>
        <w:t>, n.p.</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As part of its growth strategy, which is focused on revenue growth rather than growing the margins, the firm “has always spent heavily on its sales and marketing personnel</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w:t>
      </w:r>
      <w:proofErr w:type="spellStart"/>
      <w:r w:rsidR="00FA3D70" w:rsidRPr="00A83B41">
        <w:rPr>
          <w:rFonts w:ascii="Times New Roman" w:eastAsia="Cambria" w:hAnsi="Times New Roman" w:cs="Times New Roman"/>
          <w:sz w:val="24"/>
        </w:rPr>
        <w:t>Simhan</w:t>
      </w:r>
      <w:proofErr w:type="spellEnd"/>
      <w:r w:rsidR="00FA3D70" w:rsidRPr="00A83B41">
        <w:rPr>
          <w:rFonts w:ascii="Times New Roman" w:eastAsia="Cambria" w:hAnsi="Times New Roman" w:cs="Times New Roman"/>
          <w:sz w:val="24"/>
        </w:rPr>
        <w:t>, 2013</w:t>
      </w:r>
      <w:r>
        <w:rPr>
          <w:rFonts w:ascii="Times New Roman" w:eastAsia="Cambria" w:hAnsi="Times New Roman" w:cs="Times New Roman"/>
          <w:sz w:val="24"/>
        </w:rPr>
        <w:t>, n.p.</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While the upfront spending on client-facing personnel does mean lower margins, CTS’s growth could be attributed to the superior service that it can deliver as a result</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w:t>
      </w:r>
      <w:proofErr w:type="spellStart"/>
      <w:r w:rsidR="00FA3D70" w:rsidRPr="00A83B41">
        <w:rPr>
          <w:rFonts w:ascii="Times New Roman" w:eastAsia="Cambria" w:hAnsi="Times New Roman" w:cs="Times New Roman"/>
          <w:sz w:val="24"/>
        </w:rPr>
        <w:t>Simhan</w:t>
      </w:r>
      <w:proofErr w:type="spellEnd"/>
      <w:r w:rsidR="00FA3D70" w:rsidRPr="00A83B41">
        <w:rPr>
          <w:rFonts w:ascii="Times New Roman" w:eastAsia="Cambria" w:hAnsi="Times New Roman" w:cs="Times New Roman"/>
          <w:sz w:val="24"/>
        </w:rPr>
        <w:t>, 2013</w:t>
      </w:r>
      <w:r>
        <w:rPr>
          <w:rFonts w:ascii="Times New Roman" w:eastAsia="Cambria" w:hAnsi="Times New Roman" w:cs="Times New Roman"/>
          <w:sz w:val="24"/>
        </w:rPr>
        <w:t>, n.p.</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Additionally, </w:t>
      </w:r>
      <w:r w:rsidRPr="00A83B41">
        <w:rPr>
          <w:rFonts w:ascii="Times New Roman" w:eastAsia="Cambria" w:hAnsi="Times New Roman" w:cs="Times New Roman"/>
          <w:sz w:val="24"/>
        </w:rPr>
        <w:t>cross selling</w:t>
      </w:r>
      <w:r w:rsidR="00FA3D70" w:rsidRPr="00A83B41">
        <w:rPr>
          <w:rFonts w:ascii="Times New Roman" w:eastAsia="Cambria" w:hAnsi="Times New Roman" w:cs="Times New Roman"/>
          <w:sz w:val="24"/>
        </w:rPr>
        <w:t xml:space="preserve"> is the cornerstone of CTS’s growth strategy in sales. Once CTS is deployed with a new client, sales personnel will try to add new features and services, outbidding existing third-party vendors and providers.</w:t>
      </w:r>
    </w:p>
    <w:p w14:paraId="06A19CFC" w14:textId="77777777" w:rsidR="00FA3D70" w:rsidRPr="00A83B41" w:rsidRDefault="00FA3D70" w:rsidP="00A83B41">
      <w:pPr>
        <w:pStyle w:val="normal0"/>
        <w:spacing w:line="240" w:lineRule="auto"/>
        <w:rPr>
          <w:rFonts w:ascii="Times New Roman" w:hAnsi="Times New Roman" w:cs="Times New Roman"/>
        </w:rPr>
      </w:pPr>
    </w:p>
    <w:p w14:paraId="011017F0" w14:textId="151CE013" w:rsidR="00FA3D70" w:rsidRPr="00F87A30" w:rsidRDefault="00FA3D70" w:rsidP="00A83B41">
      <w:pPr>
        <w:pStyle w:val="normal0"/>
        <w:spacing w:line="240" w:lineRule="auto"/>
        <w:rPr>
          <w:rFonts w:ascii="Times New Roman" w:hAnsi="Times New Roman" w:cs="Times New Roman"/>
          <w:i/>
        </w:rPr>
      </w:pPr>
      <w:r w:rsidRPr="00F87A30">
        <w:rPr>
          <w:rFonts w:ascii="Times New Roman" w:eastAsia="Cambria" w:hAnsi="Times New Roman" w:cs="Times New Roman"/>
          <w:i/>
          <w:sz w:val="24"/>
        </w:rPr>
        <w:t>Price</w:t>
      </w:r>
    </w:p>
    <w:p w14:paraId="617301FD" w14:textId="4C8B00E0" w:rsidR="00FA3D70" w:rsidRPr="00A83B41" w:rsidRDefault="008328BB" w:rsidP="00A83B41">
      <w:pPr>
        <w:pStyle w:val="normal0"/>
        <w:spacing w:line="240" w:lineRule="auto"/>
        <w:rPr>
          <w:rFonts w:ascii="Times New Roman" w:hAnsi="Times New Roman" w:cs="Times New Roman"/>
        </w:rPr>
      </w:pPr>
      <w:r>
        <w:rPr>
          <w:rFonts w:ascii="Times New Roman" w:eastAsia="Cambria" w:hAnsi="Times New Roman" w:cs="Times New Roman"/>
          <w:sz w:val="24"/>
        </w:rPr>
        <w:t>CTS’s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value proposition is more for less – “service levels comparable to those offered by leading U.S. consulting firms at offshore prices</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(Eccles</w:t>
      </w:r>
      <w:r>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2011</w:t>
      </w:r>
      <w:r>
        <w:rPr>
          <w:rFonts w:ascii="Times New Roman" w:eastAsia="Cambria" w:hAnsi="Times New Roman" w:cs="Times New Roman"/>
          <w:sz w:val="24"/>
        </w:rPr>
        <w:t>, n.p.</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Pricing is expected to be stable for </w:t>
      </w:r>
      <w:r>
        <w:rPr>
          <w:rFonts w:ascii="Times New Roman" w:eastAsia="Cambria" w:hAnsi="Times New Roman" w:cs="Times New Roman"/>
          <w:sz w:val="24"/>
        </w:rPr>
        <w:t>CTS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going into 2014, even as its clients face cost cutting pressures of their own and competitors become more aggressive</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(Lison &amp; Prasad, 2013</w:t>
      </w:r>
      <w:r>
        <w:rPr>
          <w:rFonts w:ascii="Times New Roman" w:eastAsia="Cambria" w:hAnsi="Times New Roman" w:cs="Times New Roman"/>
          <w:sz w:val="24"/>
        </w:rPr>
        <w:t>, n.p.</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President Gordon Coburn feels that </w:t>
      </w:r>
      <w:r>
        <w:rPr>
          <w:rFonts w:ascii="Times New Roman" w:eastAsia="Cambria" w:hAnsi="Times New Roman" w:cs="Times New Roman"/>
          <w:sz w:val="24"/>
        </w:rPr>
        <w:t>CTS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will hold its own due to the value that it brings to clients outside of</w:t>
      </w:r>
      <w:r w:rsidR="00BC5AE6">
        <w:rPr>
          <w:rFonts w:ascii="Times New Roman" w:eastAsia="Cambria" w:hAnsi="Times New Roman" w:cs="Times New Roman"/>
          <w:sz w:val="24"/>
        </w:rPr>
        <w:t xml:space="preserve"> pricing. (Lison &amp; Prasad, 2013)</w:t>
      </w:r>
      <w:r w:rsidR="00FA3D70" w:rsidRPr="00A83B41">
        <w:rPr>
          <w:rFonts w:ascii="Times New Roman" w:eastAsia="Cambria" w:hAnsi="Times New Roman" w:cs="Times New Roman"/>
          <w:sz w:val="24"/>
        </w:rPr>
        <w:t xml:space="preserve"> In Coburn’s words:</w:t>
      </w:r>
    </w:p>
    <w:p w14:paraId="142042C5" w14:textId="77777777" w:rsidR="00FA3D70" w:rsidRPr="00A83B41" w:rsidRDefault="00FA3D70" w:rsidP="00A83B41">
      <w:pPr>
        <w:pStyle w:val="normal0"/>
        <w:spacing w:line="240" w:lineRule="auto"/>
        <w:rPr>
          <w:rFonts w:ascii="Times New Roman" w:hAnsi="Times New Roman" w:cs="Times New Roman"/>
        </w:rPr>
      </w:pPr>
    </w:p>
    <w:p w14:paraId="34AE482C" w14:textId="616DD99C" w:rsidR="00FA3D70" w:rsidRPr="00A83B41" w:rsidRDefault="008328BB" w:rsidP="00A83B41">
      <w:pPr>
        <w:pStyle w:val="normal0"/>
        <w:spacing w:after="200" w:line="240" w:lineRule="auto"/>
        <w:ind w:left="720" w:right="720"/>
        <w:rPr>
          <w:rFonts w:ascii="Times New Roman" w:hAnsi="Times New Roman" w:cs="Times New Roman"/>
        </w:rPr>
      </w:pPr>
      <w:r>
        <w:rPr>
          <w:rFonts w:ascii="Times New Roman" w:eastAsia="Cambria" w:hAnsi="Times New Roman" w:cs="Times New Roman"/>
          <w:i/>
          <w:sz w:val="24"/>
        </w:rPr>
        <w:t>“</w:t>
      </w:r>
      <w:r w:rsidR="00FA3D70" w:rsidRPr="00F87A30">
        <w:rPr>
          <w:rFonts w:ascii="Times New Roman" w:eastAsia="Cambria" w:hAnsi="Times New Roman" w:cs="Times New Roman"/>
          <w:i/>
          <w:sz w:val="24"/>
        </w:rPr>
        <w:t>Pricing is only one component of why a customer chooses a particular partner … Ultimately, the decision is not based on pricing but what is the value that you bring to the client [</w:t>
      </w:r>
      <w:r w:rsidR="00FA3D70" w:rsidRPr="008328BB">
        <w:rPr>
          <w:rFonts w:ascii="Times New Roman" w:eastAsia="Cambria" w:hAnsi="Times New Roman" w:cs="Times New Roman"/>
          <w:i/>
          <w:sz w:val="24"/>
        </w:rPr>
        <w:t>sic</w:t>
      </w:r>
      <w:r w:rsidR="00FA3D70" w:rsidRPr="00F87A30">
        <w:rPr>
          <w:rFonts w:ascii="Times New Roman" w:eastAsia="Cambria" w:hAnsi="Times New Roman" w:cs="Times New Roman"/>
          <w:i/>
          <w:sz w:val="24"/>
        </w:rPr>
        <w:t>] and the combination of price, productivity and innovation.</w:t>
      </w:r>
      <w:r>
        <w:rPr>
          <w:rFonts w:ascii="Times New Roman" w:eastAsia="Cambria" w:hAnsi="Times New Roman" w:cs="Times New Roman"/>
          <w:i/>
          <w:sz w:val="24"/>
        </w:rPr>
        <w:t>”</w:t>
      </w:r>
      <w:r w:rsidR="00FA3D70" w:rsidRPr="00A83B41">
        <w:rPr>
          <w:rFonts w:ascii="Times New Roman" w:eastAsia="Cambria" w:hAnsi="Times New Roman" w:cs="Times New Roman"/>
          <w:sz w:val="24"/>
        </w:rPr>
        <w:t xml:space="preserve"> (Lison &amp; Prasad, 2013</w:t>
      </w:r>
      <w:r>
        <w:rPr>
          <w:rFonts w:ascii="Times New Roman" w:eastAsia="Cambria" w:hAnsi="Times New Roman" w:cs="Times New Roman"/>
          <w:sz w:val="24"/>
        </w:rPr>
        <w:t>, n.p.</w:t>
      </w:r>
      <w:r w:rsidR="00FA3D70" w:rsidRPr="00A83B41">
        <w:rPr>
          <w:rFonts w:ascii="Times New Roman" w:eastAsia="Cambria" w:hAnsi="Times New Roman" w:cs="Times New Roman"/>
          <w:sz w:val="24"/>
        </w:rPr>
        <w:t>)</w:t>
      </w:r>
    </w:p>
    <w:p w14:paraId="1D139A33" w14:textId="03E780DB"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Competitors HCL and Infosys have recently become more aggressive in competing on price, indicating that </w:t>
      </w:r>
      <w:proofErr w:type="gramStart"/>
      <w:r w:rsidRPr="00A83B41">
        <w:rPr>
          <w:rFonts w:ascii="Times New Roman" w:eastAsia="Cambria" w:hAnsi="Times New Roman" w:cs="Times New Roman"/>
          <w:sz w:val="24"/>
        </w:rPr>
        <w:t>their</w:t>
      </w:r>
      <w:proofErr w:type="gramEnd"/>
      <w:r w:rsidRPr="00A83B41">
        <w:rPr>
          <w:rFonts w:ascii="Times New Roman" w:eastAsia="Cambria" w:hAnsi="Times New Roman" w:cs="Times New Roman"/>
          <w:sz w:val="24"/>
        </w:rPr>
        <w:t xml:space="preserve"> value proposition is less compelling to clients</w:t>
      </w:r>
      <w:r w:rsidR="00BC5AE6">
        <w:rPr>
          <w:rFonts w:ascii="Times New Roman" w:eastAsia="Cambria" w:hAnsi="Times New Roman" w:cs="Times New Roman"/>
          <w:sz w:val="24"/>
        </w:rPr>
        <w:t>.</w:t>
      </w:r>
      <w:r w:rsidRPr="00A83B41">
        <w:rPr>
          <w:rFonts w:ascii="Times New Roman" w:eastAsia="Cambria" w:hAnsi="Times New Roman" w:cs="Times New Roman"/>
          <w:sz w:val="24"/>
        </w:rPr>
        <w:t xml:space="preserve"> (</w:t>
      </w:r>
      <w:proofErr w:type="spellStart"/>
      <w:r w:rsidRPr="00A83B41">
        <w:rPr>
          <w:rFonts w:ascii="Times New Roman" w:eastAsia="Cambria" w:hAnsi="Times New Roman" w:cs="Times New Roman"/>
          <w:sz w:val="24"/>
        </w:rPr>
        <w:t>Simhan</w:t>
      </w:r>
      <w:proofErr w:type="spellEnd"/>
      <w:r w:rsidRPr="00A83B41">
        <w:rPr>
          <w:rFonts w:ascii="Times New Roman" w:eastAsia="Cambria" w:hAnsi="Times New Roman" w:cs="Times New Roman"/>
          <w:sz w:val="24"/>
        </w:rPr>
        <w:t>, 2013</w:t>
      </w:r>
      <w:r w:rsidR="008328BB">
        <w:rPr>
          <w:rFonts w:ascii="Times New Roman" w:eastAsia="Cambria" w:hAnsi="Times New Roman" w:cs="Times New Roman"/>
          <w:sz w:val="24"/>
        </w:rPr>
        <w:t>, n.p.</w:t>
      </w:r>
      <w:r w:rsidR="00BC5AE6">
        <w:rPr>
          <w:rFonts w:ascii="Times New Roman" w:eastAsia="Cambria" w:hAnsi="Times New Roman" w:cs="Times New Roman"/>
          <w:sz w:val="24"/>
        </w:rPr>
        <w:t>)</w:t>
      </w:r>
      <w:r w:rsidRPr="00A83B41">
        <w:rPr>
          <w:rFonts w:ascii="Times New Roman" w:eastAsia="Cambria" w:hAnsi="Times New Roman" w:cs="Times New Roman"/>
          <w:sz w:val="24"/>
        </w:rPr>
        <w:t xml:space="preserve"> </w:t>
      </w:r>
      <w:r w:rsidR="008328BB">
        <w:rPr>
          <w:rFonts w:ascii="Times New Roman" w:eastAsia="Cambria" w:hAnsi="Times New Roman" w:cs="Times New Roman"/>
          <w:sz w:val="24"/>
        </w:rPr>
        <w:t>CTS’s</w:t>
      </w:r>
      <w:r w:rsidR="008328BB"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recently announced plan to hire 10,000 workers in the US also indicates its confidence in stable and favorable pricing going forward</w:t>
      </w:r>
      <w:r w:rsidR="00BC5AE6">
        <w:rPr>
          <w:rFonts w:ascii="Times New Roman" w:eastAsia="Cambria" w:hAnsi="Times New Roman" w:cs="Times New Roman"/>
          <w:sz w:val="24"/>
        </w:rPr>
        <w:t>.</w:t>
      </w:r>
      <w:r w:rsidRPr="00A83B41">
        <w:rPr>
          <w:rFonts w:ascii="Times New Roman" w:eastAsia="Cambria" w:hAnsi="Times New Roman" w:cs="Times New Roman"/>
          <w:sz w:val="24"/>
        </w:rPr>
        <w:t xml:space="preserve"> (Barinka, 2013)</w:t>
      </w:r>
    </w:p>
    <w:p w14:paraId="140F64AE" w14:textId="77777777" w:rsidR="00FA3D70" w:rsidRPr="00A83B41" w:rsidRDefault="00FA3D70" w:rsidP="00A83B41">
      <w:pPr>
        <w:pStyle w:val="normal0"/>
        <w:spacing w:line="240" w:lineRule="auto"/>
        <w:rPr>
          <w:rFonts w:ascii="Times New Roman" w:hAnsi="Times New Roman" w:cs="Times New Roman"/>
        </w:rPr>
      </w:pPr>
    </w:p>
    <w:p w14:paraId="2D962BFF" w14:textId="6B4CFAB6" w:rsidR="00FA3D70" w:rsidRPr="00F87A30" w:rsidRDefault="00FA3D70" w:rsidP="00A83B41">
      <w:pPr>
        <w:pStyle w:val="normal0"/>
        <w:spacing w:line="240" w:lineRule="auto"/>
        <w:rPr>
          <w:rFonts w:ascii="Times New Roman" w:hAnsi="Times New Roman" w:cs="Times New Roman"/>
          <w:i/>
        </w:rPr>
      </w:pPr>
      <w:r w:rsidRPr="00F87A30">
        <w:rPr>
          <w:rFonts w:ascii="Times New Roman" w:eastAsia="Cambria" w:hAnsi="Times New Roman" w:cs="Times New Roman"/>
          <w:i/>
          <w:sz w:val="24"/>
        </w:rPr>
        <w:t>Place</w:t>
      </w:r>
    </w:p>
    <w:p w14:paraId="7522A5BB" w14:textId="3FBAC23F" w:rsidR="00FA3D70" w:rsidRPr="00A83B41" w:rsidRDefault="008328BB" w:rsidP="00A83B41">
      <w:pPr>
        <w:pStyle w:val="normal0"/>
        <w:spacing w:line="240" w:lineRule="auto"/>
        <w:rPr>
          <w:rFonts w:ascii="Times New Roman" w:hAnsi="Times New Roman" w:cs="Times New Roman"/>
        </w:rPr>
      </w:pPr>
      <w:r>
        <w:rPr>
          <w:rFonts w:ascii="Times New Roman" w:eastAsia="Cambria" w:hAnsi="Times New Roman" w:cs="Times New Roman"/>
          <w:sz w:val="24"/>
        </w:rPr>
        <w:t>CTS</w:t>
      </w:r>
      <w:r w:rsidRPr="00A83B41">
        <w:rPr>
          <w:rFonts w:ascii="Times New Roman" w:eastAsia="Cambria" w:hAnsi="Times New Roman" w:cs="Times New Roman"/>
          <w:sz w:val="24"/>
        </w:rPr>
        <w:t xml:space="preserve"> </w:t>
      </w:r>
      <w:proofErr w:type="gramStart"/>
      <w:r w:rsidR="00FA3D70" w:rsidRPr="00A83B41">
        <w:rPr>
          <w:rFonts w:ascii="Times New Roman" w:eastAsia="Cambria" w:hAnsi="Times New Roman" w:cs="Times New Roman"/>
          <w:sz w:val="24"/>
        </w:rPr>
        <w:t>has</w:t>
      </w:r>
      <w:proofErr w:type="gramEnd"/>
      <w:r w:rsidR="00FA3D70" w:rsidRPr="00A83B41">
        <w:rPr>
          <w:rFonts w:ascii="Times New Roman" w:eastAsia="Cambria" w:hAnsi="Times New Roman" w:cs="Times New Roman"/>
          <w:sz w:val="24"/>
        </w:rPr>
        <w:t xml:space="preserve"> operations in North America, Europe, Latin America, Asia, and the Middle East</w:t>
      </w:r>
      <w:r w:rsidR="00BC5AE6">
        <w:rPr>
          <w:rFonts w:ascii="Times New Roman" w:eastAsia="Cambria" w:hAnsi="Times New Roman" w:cs="Times New Roman"/>
          <w:sz w:val="24"/>
        </w:rPr>
        <w:t>. (</w:t>
      </w:r>
      <w:proofErr w:type="spellStart"/>
      <w:r w:rsidR="00BC5AE6">
        <w:rPr>
          <w:rFonts w:ascii="Times New Roman" w:eastAsia="Cambria" w:hAnsi="Times New Roman" w:cs="Times New Roman"/>
          <w:sz w:val="24"/>
        </w:rPr>
        <w:t>MarketLine</w:t>
      </w:r>
      <w:proofErr w:type="spellEnd"/>
      <w:r w:rsidR="00BC5AE6">
        <w:rPr>
          <w:rFonts w:ascii="Times New Roman" w:eastAsia="Cambria" w:hAnsi="Times New Roman" w:cs="Times New Roman"/>
          <w:sz w:val="24"/>
        </w:rPr>
        <w:t>, 2013)</w:t>
      </w:r>
      <w:r w:rsidR="00FA3D70" w:rsidRPr="00A83B41">
        <w:rPr>
          <w:rFonts w:ascii="Times New Roman" w:eastAsia="Cambria" w:hAnsi="Times New Roman" w:cs="Times New Roman"/>
          <w:sz w:val="24"/>
        </w:rPr>
        <w:t xml:space="preserve"> Its 57 development and delivery facilities are located across India, China, Singapore, and the Philippines</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w:t>
      </w:r>
      <w:proofErr w:type="spellStart"/>
      <w:r w:rsidR="00FA3D70" w:rsidRPr="00A83B41">
        <w:rPr>
          <w:rFonts w:ascii="Times New Roman" w:eastAsia="Cambria" w:hAnsi="Times New Roman" w:cs="Times New Roman"/>
          <w:sz w:val="24"/>
        </w:rPr>
        <w:t>MarketLine</w:t>
      </w:r>
      <w:proofErr w:type="spellEnd"/>
      <w:r w:rsidR="00FA3D70" w:rsidRPr="00A83B41">
        <w:rPr>
          <w:rFonts w:ascii="Times New Roman" w:eastAsia="Cambria" w:hAnsi="Times New Roman" w:cs="Times New Roman"/>
          <w:sz w:val="24"/>
        </w:rPr>
        <w:t>, 2013</w:t>
      </w:r>
      <w:r>
        <w:rPr>
          <w:rFonts w:ascii="Times New Roman" w:eastAsia="Cambria" w:hAnsi="Times New Roman" w:cs="Times New Roman"/>
          <w:sz w:val="24"/>
        </w:rPr>
        <w:t>, n.p.</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w:t>
      </w:r>
      <w:r>
        <w:rPr>
          <w:rFonts w:ascii="Times New Roman" w:eastAsia="Cambria" w:hAnsi="Times New Roman" w:cs="Times New Roman"/>
          <w:sz w:val="24"/>
        </w:rPr>
        <w:t>CTS’s</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w:t>
      </w:r>
      <w:r>
        <w:rPr>
          <w:rFonts w:ascii="Times New Roman" w:eastAsia="Cambria" w:hAnsi="Times New Roman" w:cs="Times New Roman"/>
          <w:sz w:val="24"/>
        </w:rPr>
        <w:t>t</w:t>
      </w:r>
      <w:r w:rsidR="00FA3D70" w:rsidRPr="00A83B41">
        <w:rPr>
          <w:rFonts w:ascii="Times New Roman" w:eastAsia="Cambria" w:hAnsi="Times New Roman" w:cs="Times New Roman"/>
          <w:sz w:val="24"/>
        </w:rPr>
        <w:t>wo-in-a-box” (TIB) client relationship model is crucial to its ability to deliver superior client service despite the offshore location of its technical resources</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(Eccles, 2011</w:t>
      </w:r>
      <w:r>
        <w:rPr>
          <w:rFonts w:ascii="Times New Roman" w:eastAsia="Cambria" w:hAnsi="Times New Roman" w:cs="Times New Roman"/>
          <w:sz w:val="24"/>
        </w:rPr>
        <w:t>, n.p.</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The “two” in TIB are the client partner (CP) and the delivery manager (DM)</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(Eccles, 2011</w:t>
      </w:r>
      <w:r>
        <w:rPr>
          <w:rFonts w:ascii="Times New Roman" w:eastAsia="Cambria" w:hAnsi="Times New Roman" w:cs="Times New Roman"/>
          <w:sz w:val="24"/>
        </w:rPr>
        <w:t>, n.p.</w:t>
      </w:r>
      <w:r w:rsidR="00BC5AE6">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In the simplest terms, the CP manages the client relationship onsite, and the DM manages the service delivery offshore</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(Eccles, 2011</w:t>
      </w:r>
      <w:r>
        <w:rPr>
          <w:rFonts w:ascii="Times New Roman" w:eastAsia="Cambria" w:hAnsi="Times New Roman" w:cs="Times New Roman"/>
          <w:sz w:val="24"/>
        </w:rPr>
        <w:t>, n.p.</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TIB resolves many of the problems that typically exist in BPO or IT offshoring relationships</w:t>
      </w:r>
      <w:r w:rsidR="00BC5AE6">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(Eccles, 2011</w:t>
      </w:r>
      <w:r>
        <w:rPr>
          <w:rFonts w:ascii="Times New Roman" w:eastAsia="Cambria" w:hAnsi="Times New Roman" w:cs="Times New Roman"/>
          <w:sz w:val="24"/>
        </w:rPr>
        <w:t>, n.p.</w:t>
      </w:r>
      <w:r w:rsidR="00FA3D70" w:rsidRPr="00A83B41">
        <w:rPr>
          <w:rFonts w:ascii="Times New Roman" w:eastAsia="Cambria" w:hAnsi="Times New Roman" w:cs="Times New Roman"/>
          <w:sz w:val="24"/>
        </w:rPr>
        <w:t>)</w:t>
      </w:r>
    </w:p>
    <w:p w14:paraId="37E19FE1" w14:textId="77777777" w:rsidR="00FA3D70" w:rsidRDefault="00FA3D70" w:rsidP="00BC5AE6">
      <w:pPr>
        <w:pStyle w:val="TOCHeading"/>
      </w:pPr>
      <w:bookmarkStart w:id="12" w:name="_Toc247996061"/>
      <w:r>
        <w:t>Analysis and Evaluation of the Marketing Strategy</w:t>
      </w:r>
      <w:bookmarkEnd w:id="12"/>
      <w:r>
        <w:t xml:space="preserve"> </w:t>
      </w:r>
    </w:p>
    <w:p w14:paraId="007DB403" w14:textId="660A092A" w:rsidR="008328BB" w:rsidRDefault="008328BB" w:rsidP="006C4AFF">
      <w:pPr>
        <w:pStyle w:val="normal0"/>
        <w:spacing w:line="240" w:lineRule="auto"/>
        <w:rPr>
          <w:rFonts w:ascii="Times New Roman" w:hAnsi="Times New Roman" w:cs="Times New Roman"/>
          <w:sz w:val="24"/>
        </w:rPr>
      </w:pPr>
      <w:r>
        <w:rPr>
          <w:rFonts w:ascii="Times New Roman" w:hAnsi="Times New Roman" w:cs="Times New Roman"/>
          <w:sz w:val="24"/>
        </w:rPr>
        <w:t>CTS’s inception as an Indian-American hybrid software solutions company set the firm on a different trajectory than India’s SWITCH firms, as well as older, more established global technology companies. CTS adopted a consulting model prior to realizing what that meant in terms of firm strategy. The</w:t>
      </w:r>
      <w:r w:rsidR="006A57BC">
        <w:rPr>
          <w:rFonts w:ascii="Times New Roman" w:hAnsi="Times New Roman" w:cs="Times New Roman"/>
          <w:sz w:val="24"/>
        </w:rPr>
        <w:t xml:space="preserve"> ‘two-in-a-box’</w:t>
      </w:r>
      <w:r>
        <w:rPr>
          <w:rFonts w:ascii="Times New Roman" w:hAnsi="Times New Roman" w:cs="Times New Roman"/>
          <w:sz w:val="24"/>
        </w:rPr>
        <w:t xml:space="preserve"> approach, as well as SMAC, provides key points of differentiation for the firm. CTS </w:t>
      </w:r>
      <w:proofErr w:type="gramStart"/>
      <w:r>
        <w:rPr>
          <w:rFonts w:ascii="Times New Roman" w:hAnsi="Times New Roman" w:cs="Times New Roman"/>
          <w:sz w:val="24"/>
        </w:rPr>
        <w:t>remains</w:t>
      </w:r>
      <w:proofErr w:type="gramEnd"/>
      <w:r>
        <w:rPr>
          <w:rFonts w:ascii="Times New Roman" w:hAnsi="Times New Roman" w:cs="Times New Roman"/>
          <w:sz w:val="24"/>
        </w:rPr>
        <w:t xml:space="preserve"> closely connected and aware of its 4Ps as well as STP strategies. </w:t>
      </w:r>
    </w:p>
    <w:p w14:paraId="25B76057" w14:textId="77777777" w:rsidR="008328BB" w:rsidRDefault="008328BB" w:rsidP="00FA3D70">
      <w:pPr>
        <w:pStyle w:val="normal0"/>
        <w:rPr>
          <w:rFonts w:ascii="Times New Roman" w:hAnsi="Times New Roman" w:cs="Times New Roman"/>
          <w:sz w:val="24"/>
        </w:rPr>
      </w:pPr>
    </w:p>
    <w:p w14:paraId="24684FB9" w14:textId="7C24D932" w:rsidR="008328BB" w:rsidRDefault="00C93486" w:rsidP="006C4AFF">
      <w:pPr>
        <w:pStyle w:val="normal0"/>
        <w:spacing w:line="240" w:lineRule="auto"/>
        <w:rPr>
          <w:rFonts w:ascii="Times New Roman" w:eastAsia="Cambria" w:hAnsi="Times New Roman" w:cs="Times New Roman"/>
          <w:sz w:val="24"/>
        </w:rPr>
      </w:pPr>
      <w:r w:rsidRPr="008328BB">
        <w:rPr>
          <w:rFonts w:ascii="Times New Roman" w:hAnsi="Times New Roman" w:cs="Times New Roman"/>
          <w:sz w:val="24"/>
        </w:rPr>
        <w:t xml:space="preserve">CTS’s marketing strategy has </w:t>
      </w:r>
      <w:r w:rsidR="001D6818" w:rsidRPr="001D6818">
        <w:rPr>
          <w:rFonts w:ascii="Times New Roman" w:hAnsi="Times New Roman" w:cs="Times New Roman"/>
          <w:sz w:val="24"/>
        </w:rPr>
        <w:t>evolved</w:t>
      </w:r>
      <w:r w:rsidRPr="008328BB">
        <w:rPr>
          <w:rFonts w:ascii="Times New Roman" w:hAnsi="Times New Roman" w:cs="Times New Roman"/>
          <w:sz w:val="24"/>
        </w:rPr>
        <w:t xml:space="preserve"> greatly over time</w:t>
      </w:r>
      <w:r w:rsidRPr="00C93486">
        <w:rPr>
          <w:rFonts w:ascii="Times New Roman" w:hAnsi="Times New Roman" w:cs="Times New Roman"/>
          <w:sz w:val="24"/>
        </w:rPr>
        <w:t xml:space="preserve">. </w:t>
      </w:r>
      <w:r w:rsidR="000B43D1">
        <w:rPr>
          <w:rFonts w:ascii="Times New Roman" w:hAnsi="Times New Roman" w:cs="Times New Roman"/>
          <w:sz w:val="24"/>
        </w:rPr>
        <w:t>T</w:t>
      </w:r>
      <w:r w:rsidR="000B43D1" w:rsidRPr="00C93486">
        <w:rPr>
          <w:rFonts w:ascii="Times New Roman" w:hAnsi="Times New Roman" w:cs="Times New Roman"/>
          <w:sz w:val="24"/>
        </w:rPr>
        <w:t xml:space="preserve">he firm has grown to offer full service IT </w:t>
      </w:r>
      <w:r w:rsidR="000B43D1">
        <w:rPr>
          <w:rFonts w:ascii="Times New Roman" w:hAnsi="Times New Roman" w:cs="Times New Roman"/>
          <w:sz w:val="24"/>
        </w:rPr>
        <w:t>consulting</w:t>
      </w:r>
      <w:r w:rsidR="000B43D1" w:rsidRPr="00C93486">
        <w:rPr>
          <w:rFonts w:ascii="Times New Roman" w:hAnsi="Times New Roman" w:cs="Times New Roman"/>
          <w:sz w:val="24"/>
        </w:rPr>
        <w:t xml:space="preserve"> </w:t>
      </w:r>
      <w:r w:rsidR="000B43D1">
        <w:rPr>
          <w:rFonts w:ascii="Times New Roman" w:hAnsi="Times New Roman" w:cs="Times New Roman"/>
          <w:sz w:val="24"/>
        </w:rPr>
        <w:t>and integration services f</w:t>
      </w:r>
      <w:r w:rsidRPr="00C93486">
        <w:rPr>
          <w:rFonts w:ascii="Times New Roman" w:hAnsi="Times New Roman" w:cs="Times New Roman"/>
          <w:sz w:val="24"/>
        </w:rPr>
        <w:t xml:space="preserve">rom </w:t>
      </w:r>
      <w:r w:rsidR="000B43D1">
        <w:rPr>
          <w:rFonts w:ascii="Times New Roman" w:hAnsi="Times New Roman" w:cs="Times New Roman"/>
          <w:sz w:val="24"/>
        </w:rPr>
        <w:t>its</w:t>
      </w:r>
      <w:r w:rsidRPr="00C93486">
        <w:rPr>
          <w:rFonts w:ascii="Times New Roman" w:hAnsi="Times New Roman" w:cs="Times New Roman"/>
          <w:sz w:val="24"/>
        </w:rPr>
        <w:t xml:space="preserve"> origins as </w:t>
      </w:r>
      <w:r w:rsidR="001D6818">
        <w:rPr>
          <w:rFonts w:ascii="Times New Roman" w:hAnsi="Times New Roman" w:cs="Times New Roman"/>
          <w:sz w:val="24"/>
        </w:rPr>
        <w:t>a</w:t>
      </w:r>
      <w:r w:rsidRPr="00C93486">
        <w:rPr>
          <w:rFonts w:ascii="Times New Roman" w:hAnsi="Times New Roman" w:cs="Times New Roman"/>
          <w:sz w:val="24"/>
        </w:rPr>
        <w:t xml:space="preserve"> Y2K compliancy expert</w:t>
      </w:r>
      <w:proofErr w:type="gramStart"/>
      <w:r w:rsidRPr="00C93486">
        <w:rPr>
          <w:rFonts w:ascii="Times New Roman" w:hAnsi="Times New Roman" w:cs="Times New Roman"/>
          <w:sz w:val="24"/>
        </w:rPr>
        <w:t>,</w:t>
      </w:r>
      <w:r w:rsidR="001D6818">
        <w:rPr>
          <w:rFonts w:ascii="Times New Roman" w:hAnsi="Times New Roman" w:cs="Times New Roman"/>
          <w:sz w:val="24"/>
        </w:rPr>
        <w:t>.</w:t>
      </w:r>
      <w:proofErr w:type="gramEnd"/>
      <w:r w:rsidR="001D6818">
        <w:rPr>
          <w:rFonts w:ascii="Times New Roman" w:hAnsi="Times New Roman" w:cs="Times New Roman"/>
          <w:sz w:val="24"/>
        </w:rPr>
        <w:t xml:space="preserve"> As noted above, the firm has taken a strong position by segmenting the IT services marketplace along two axis. The first being potential revenues. The second axis is the industry vertical in which clients operate. </w:t>
      </w:r>
      <w:r w:rsidR="008328BB">
        <w:rPr>
          <w:rFonts w:ascii="Times New Roman" w:hAnsi="Times New Roman" w:cs="Times New Roman"/>
          <w:sz w:val="24"/>
        </w:rPr>
        <w:t>CTS</w:t>
      </w:r>
      <w:r w:rsidR="001D6818">
        <w:rPr>
          <w:rFonts w:ascii="Times New Roman" w:hAnsi="Times New Roman" w:cs="Times New Roman"/>
          <w:sz w:val="24"/>
        </w:rPr>
        <w:t xml:space="preserve"> </w:t>
      </w:r>
      <w:proofErr w:type="gramStart"/>
      <w:r w:rsidR="001D6818">
        <w:rPr>
          <w:rFonts w:ascii="Times New Roman" w:hAnsi="Times New Roman" w:cs="Times New Roman"/>
          <w:sz w:val="24"/>
        </w:rPr>
        <w:t>has</w:t>
      </w:r>
      <w:proofErr w:type="gramEnd"/>
      <w:r w:rsidR="001D6818">
        <w:rPr>
          <w:rFonts w:ascii="Times New Roman" w:hAnsi="Times New Roman" w:cs="Times New Roman"/>
          <w:sz w:val="24"/>
        </w:rPr>
        <w:t xml:space="preserve"> chosen to </w:t>
      </w:r>
      <w:r w:rsidR="004B33A3">
        <w:rPr>
          <w:rFonts w:ascii="Times New Roman" w:hAnsi="Times New Roman" w:cs="Times New Roman"/>
          <w:sz w:val="24"/>
        </w:rPr>
        <w:t>target</w:t>
      </w:r>
      <w:r w:rsidR="001D6818">
        <w:rPr>
          <w:rFonts w:ascii="Times New Roman" w:hAnsi="Times New Roman" w:cs="Times New Roman"/>
          <w:sz w:val="24"/>
        </w:rPr>
        <w:t xml:space="preserve"> clients that can offer between $5-50 </w:t>
      </w:r>
      <w:proofErr w:type="spellStart"/>
      <w:r w:rsidR="001D6818">
        <w:rPr>
          <w:rFonts w:ascii="Times New Roman" w:hAnsi="Times New Roman" w:cs="Times New Roman"/>
          <w:sz w:val="24"/>
        </w:rPr>
        <w:t>mn</w:t>
      </w:r>
      <w:proofErr w:type="spellEnd"/>
      <w:r w:rsidR="008328BB">
        <w:rPr>
          <w:rFonts w:ascii="Times New Roman" w:hAnsi="Times New Roman" w:cs="Times New Roman"/>
          <w:sz w:val="24"/>
        </w:rPr>
        <w:t>.</w:t>
      </w:r>
      <w:r w:rsidR="001D6818">
        <w:rPr>
          <w:rFonts w:ascii="Times New Roman" w:hAnsi="Times New Roman" w:cs="Times New Roman"/>
          <w:sz w:val="24"/>
        </w:rPr>
        <w:t xml:space="preserve"> </w:t>
      </w:r>
      <w:proofErr w:type="gramStart"/>
      <w:r w:rsidR="001D6818">
        <w:rPr>
          <w:rFonts w:ascii="Times New Roman" w:hAnsi="Times New Roman" w:cs="Times New Roman"/>
          <w:sz w:val="24"/>
        </w:rPr>
        <w:t>in</w:t>
      </w:r>
      <w:proofErr w:type="gramEnd"/>
      <w:r w:rsidR="001D6818">
        <w:rPr>
          <w:rFonts w:ascii="Times New Roman" w:hAnsi="Times New Roman" w:cs="Times New Roman"/>
          <w:sz w:val="24"/>
        </w:rPr>
        <w:t xml:space="preserve"> revenue and occupy one of four primary industry groups including </w:t>
      </w:r>
      <w:r w:rsidR="001D6818">
        <w:rPr>
          <w:rFonts w:ascii="Times New Roman" w:eastAsia="Cambria" w:hAnsi="Times New Roman" w:cs="Times New Roman"/>
          <w:sz w:val="24"/>
        </w:rPr>
        <w:t>financial services, healthcare</w:t>
      </w:r>
      <w:r w:rsidR="001D6818" w:rsidRPr="00A83B41">
        <w:rPr>
          <w:rFonts w:ascii="Times New Roman" w:eastAsia="Cambria" w:hAnsi="Times New Roman" w:cs="Times New Roman"/>
          <w:sz w:val="24"/>
        </w:rPr>
        <w:t>, man</w:t>
      </w:r>
      <w:r w:rsidR="001D6818">
        <w:rPr>
          <w:rFonts w:ascii="Times New Roman" w:eastAsia="Cambria" w:hAnsi="Times New Roman" w:cs="Times New Roman"/>
          <w:sz w:val="24"/>
        </w:rPr>
        <w:t xml:space="preserve">ufacturing retail and logistics, </w:t>
      </w:r>
      <w:r w:rsidR="001D6818" w:rsidRPr="00A83B41">
        <w:rPr>
          <w:rFonts w:ascii="Times New Roman" w:eastAsia="Cambria" w:hAnsi="Times New Roman" w:cs="Times New Roman"/>
          <w:sz w:val="24"/>
        </w:rPr>
        <w:t>and information and communication companies</w:t>
      </w:r>
      <w:r w:rsidR="001D6818">
        <w:rPr>
          <w:rFonts w:ascii="Times New Roman" w:eastAsia="Cambria" w:hAnsi="Times New Roman" w:cs="Times New Roman"/>
          <w:sz w:val="24"/>
        </w:rPr>
        <w:t xml:space="preserve">. </w:t>
      </w:r>
    </w:p>
    <w:p w14:paraId="02146E61" w14:textId="77777777" w:rsidR="008328BB" w:rsidRDefault="008328BB" w:rsidP="006C4AFF">
      <w:pPr>
        <w:pStyle w:val="normal0"/>
        <w:spacing w:line="240" w:lineRule="auto"/>
        <w:rPr>
          <w:rFonts w:ascii="Times New Roman" w:eastAsia="Cambria" w:hAnsi="Times New Roman" w:cs="Times New Roman"/>
          <w:sz w:val="24"/>
        </w:rPr>
      </w:pPr>
    </w:p>
    <w:p w14:paraId="291A2059" w14:textId="204F215A" w:rsidR="001D6818" w:rsidRDefault="001D6818" w:rsidP="006C4AFF">
      <w:pPr>
        <w:pStyle w:val="normal0"/>
        <w:spacing w:line="240" w:lineRule="auto"/>
        <w:rPr>
          <w:rFonts w:ascii="Times New Roman" w:eastAsia="Cambria" w:hAnsi="Times New Roman" w:cs="Times New Roman"/>
          <w:sz w:val="24"/>
        </w:rPr>
      </w:pPr>
      <w:r w:rsidRPr="00A83B41">
        <w:rPr>
          <w:rFonts w:ascii="Times New Roman" w:eastAsia="Cambria" w:hAnsi="Times New Roman" w:cs="Times New Roman"/>
          <w:sz w:val="24"/>
        </w:rPr>
        <w:t>CTS, along with other major technology companies</w:t>
      </w:r>
      <w:r w:rsidR="008328BB">
        <w:rPr>
          <w:rFonts w:ascii="Times New Roman" w:eastAsia="Cambria" w:hAnsi="Times New Roman" w:cs="Times New Roman"/>
          <w:sz w:val="24"/>
        </w:rPr>
        <w:t>,</w:t>
      </w:r>
      <w:r w:rsidRPr="00A83B41">
        <w:rPr>
          <w:rFonts w:ascii="Times New Roman" w:eastAsia="Cambria" w:hAnsi="Times New Roman" w:cs="Times New Roman"/>
          <w:sz w:val="24"/>
        </w:rPr>
        <w:t xml:space="preserve"> such as IBM and Infosys, </w:t>
      </w:r>
      <w:proofErr w:type="gramStart"/>
      <w:r w:rsidRPr="00A83B41">
        <w:rPr>
          <w:rFonts w:ascii="Times New Roman" w:eastAsia="Cambria" w:hAnsi="Times New Roman" w:cs="Times New Roman"/>
          <w:sz w:val="24"/>
        </w:rPr>
        <w:t>has</w:t>
      </w:r>
      <w:proofErr w:type="gramEnd"/>
      <w:r w:rsidRPr="00A83B41">
        <w:rPr>
          <w:rFonts w:ascii="Times New Roman" w:eastAsia="Cambria" w:hAnsi="Times New Roman" w:cs="Times New Roman"/>
          <w:sz w:val="24"/>
        </w:rPr>
        <w:t xml:space="preserve"> incorporated a </w:t>
      </w:r>
      <w:r w:rsidR="006A57BC" w:rsidRPr="00A83B41">
        <w:rPr>
          <w:rFonts w:ascii="Times New Roman" w:eastAsia="Cambria" w:hAnsi="Times New Roman" w:cs="Times New Roman"/>
          <w:sz w:val="24"/>
        </w:rPr>
        <w:t>business-consulting</w:t>
      </w:r>
      <w:r w:rsidRPr="00A83B41">
        <w:rPr>
          <w:rFonts w:ascii="Times New Roman" w:eastAsia="Cambria" w:hAnsi="Times New Roman" w:cs="Times New Roman"/>
          <w:sz w:val="24"/>
        </w:rPr>
        <w:t xml:space="preserve"> unit. </w:t>
      </w:r>
      <w:r w:rsidR="006A57BC">
        <w:rPr>
          <w:rFonts w:ascii="Times New Roman" w:eastAsia="Cambria" w:hAnsi="Times New Roman" w:cs="Times New Roman"/>
          <w:sz w:val="24"/>
        </w:rPr>
        <w:t xml:space="preserve">The firm founded Cognizant Business Consulting (CBC) to increase and extend the strength and knowledge support of their industry vertical structure. </w:t>
      </w:r>
      <w:r w:rsidRPr="00A83B41">
        <w:rPr>
          <w:rFonts w:ascii="Times New Roman" w:eastAsia="Cambria" w:hAnsi="Times New Roman" w:cs="Times New Roman"/>
          <w:sz w:val="24"/>
        </w:rPr>
        <w:t>Comprised of mostly MBA graduates with a science or engineering background, these consultants are hired using the vertical structure and act as industry experts in their respective fields.</w:t>
      </w:r>
      <w:r>
        <w:rPr>
          <w:rFonts w:ascii="Times New Roman" w:eastAsia="Cambria" w:hAnsi="Times New Roman" w:cs="Times New Roman"/>
          <w:sz w:val="24"/>
        </w:rPr>
        <w:t xml:space="preserve"> In 2008, 60% of lead generation for IT services </w:t>
      </w:r>
      <w:r w:rsidR="008328BB">
        <w:rPr>
          <w:rFonts w:ascii="Times New Roman" w:eastAsia="Cambria" w:hAnsi="Times New Roman" w:cs="Times New Roman"/>
          <w:sz w:val="24"/>
        </w:rPr>
        <w:t>was</w:t>
      </w:r>
      <w:r>
        <w:rPr>
          <w:rFonts w:ascii="Times New Roman" w:eastAsia="Cambria" w:hAnsi="Times New Roman" w:cs="Times New Roman"/>
          <w:sz w:val="24"/>
        </w:rPr>
        <w:t xml:space="preserve"> derived from CBC engagements. A key differentiator of </w:t>
      </w:r>
      <w:r w:rsidR="008328BB">
        <w:rPr>
          <w:rFonts w:ascii="Times New Roman" w:eastAsia="Cambria" w:hAnsi="Times New Roman" w:cs="Times New Roman"/>
          <w:sz w:val="24"/>
        </w:rPr>
        <w:t>CTS’s</w:t>
      </w:r>
      <w:r>
        <w:rPr>
          <w:rFonts w:ascii="Times New Roman" w:eastAsia="Cambria" w:hAnsi="Times New Roman" w:cs="Times New Roman"/>
          <w:sz w:val="24"/>
        </w:rPr>
        <w:t xml:space="preserve"> </w:t>
      </w:r>
      <w:r w:rsidR="004B33A3">
        <w:rPr>
          <w:rFonts w:ascii="Times New Roman" w:eastAsia="Cambria" w:hAnsi="Times New Roman" w:cs="Times New Roman"/>
          <w:sz w:val="24"/>
        </w:rPr>
        <w:t xml:space="preserve">CBC group is the ability to seamlessly offer full spectrum services form business consulting to IT implementation within the same services provider. By leveraging existing relationships from CBC engagements, CTS is able to generate more leads and fulfill more contracts. </w:t>
      </w:r>
      <w:r w:rsidR="008328BB">
        <w:rPr>
          <w:rFonts w:ascii="Times New Roman" w:eastAsia="Cambria" w:hAnsi="Times New Roman" w:cs="Times New Roman"/>
          <w:sz w:val="24"/>
        </w:rPr>
        <w:t>(Eccles, 2011, p.8)</w:t>
      </w:r>
    </w:p>
    <w:p w14:paraId="46E15DFA" w14:textId="77777777" w:rsidR="004B33A3" w:rsidRDefault="004B33A3" w:rsidP="00FA3D70">
      <w:pPr>
        <w:pStyle w:val="normal0"/>
        <w:rPr>
          <w:rFonts w:ascii="Times New Roman" w:eastAsia="Cambria" w:hAnsi="Times New Roman" w:cs="Times New Roman"/>
          <w:sz w:val="24"/>
        </w:rPr>
      </w:pPr>
    </w:p>
    <w:p w14:paraId="4254071D" w14:textId="16BF3F75" w:rsidR="00FA3D70" w:rsidRPr="00A83B41" w:rsidRDefault="004B33A3" w:rsidP="006C4AFF">
      <w:pPr>
        <w:pStyle w:val="normal0"/>
        <w:spacing w:line="240" w:lineRule="auto"/>
        <w:rPr>
          <w:rFonts w:ascii="Times New Roman" w:hAnsi="Times New Roman" w:cs="Times New Roman"/>
        </w:rPr>
      </w:pPr>
      <w:r>
        <w:rPr>
          <w:rFonts w:ascii="Times New Roman" w:eastAsia="Cambria" w:hAnsi="Times New Roman" w:cs="Times New Roman"/>
          <w:sz w:val="24"/>
        </w:rPr>
        <w:t xml:space="preserve">Moving forward, </w:t>
      </w:r>
      <w:r w:rsidR="008328BB">
        <w:rPr>
          <w:rFonts w:ascii="Times New Roman" w:eastAsia="Cambria" w:hAnsi="Times New Roman" w:cs="Times New Roman"/>
          <w:sz w:val="24"/>
        </w:rPr>
        <w:t>CTS</w:t>
      </w:r>
      <w:r>
        <w:rPr>
          <w:rFonts w:ascii="Times New Roman" w:eastAsia="Cambria" w:hAnsi="Times New Roman" w:cs="Times New Roman"/>
          <w:sz w:val="24"/>
        </w:rPr>
        <w:t xml:space="preserve"> will continue to engage with customers in a similar way to help clients not only recognize unmet needs (including the integration of SMAC stack services) but to continue to explore and develop new service delivery methods.</w:t>
      </w:r>
    </w:p>
    <w:p w14:paraId="718D79A5" w14:textId="31FA60FE" w:rsidR="00FA3D70" w:rsidRDefault="00527B9E" w:rsidP="00BC5AE6">
      <w:pPr>
        <w:pStyle w:val="TOCHeading"/>
      </w:pPr>
      <w:bookmarkStart w:id="13" w:name="_Toc247996062"/>
      <w:r>
        <w:t>The Future of Cognizant</w:t>
      </w:r>
      <w:bookmarkEnd w:id="13"/>
    </w:p>
    <w:p w14:paraId="5B8098BD" w14:textId="0477175F" w:rsidR="00FA3D70" w:rsidRPr="00A83B41" w:rsidRDefault="00FA3D70" w:rsidP="006C4AFF">
      <w:pPr>
        <w:pStyle w:val="normal0"/>
        <w:spacing w:line="240" w:lineRule="auto"/>
        <w:rPr>
          <w:rFonts w:ascii="Times New Roman" w:hAnsi="Times New Roman" w:cs="Times New Roman"/>
        </w:rPr>
      </w:pPr>
      <w:r w:rsidRPr="00A83B41">
        <w:rPr>
          <w:rFonts w:ascii="Times New Roman" w:eastAsia="Cambria" w:hAnsi="Times New Roman" w:cs="Times New Roman"/>
          <w:sz w:val="24"/>
        </w:rPr>
        <w:t>The very nature of work is changing</w:t>
      </w:r>
      <w:r w:rsidR="008328BB">
        <w:rPr>
          <w:rFonts w:ascii="Times New Roman" w:eastAsia="Cambria" w:hAnsi="Times New Roman" w:cs="Times New Roman"/>
          <w:sz w:val="24"/>
        </w:rPr>
        <w:t>,</w:t>
      </w:r>
      <w:r w:rsidRPr="00A83B41">
        <w:rPr>
          <w:rFonts w:ascii="Times New Roman" w:eastAsia="Cambria" w:hAnsi="Times New Roman" w:cs="Times New Roman"/>
          <w:sz w:val="24"/>
        </w:rPr>
        <w:t xml:space="preserve"> driven by four dominant forces: globalization, </w:t>
      </w:r>
      <w:proofErr w:type="gramStart"/>
      <w:r w:rsidRPr="00A83B41">
        <w:rPr>
          <w:rFonts w:ascii="Times New Roman" w:eastAsia="Cambria" w:hAnsi="Times New Roman" w:cs="Times New Roman"/>
          <w:sz w:val="24"/>
        </w:rPr>
        <w:t>virtualization</w:t>
      </w:r>
      <w:proofErr w:type="gramEnd"/>
      <w:r w:rsidRPr="00A83B41">
        <w:rPr>
          <w:rFonts w:ascii="Times New Roman" w:eastAsia="Cambria" w:hAnsi="Times New Roman" w:cs="Times New Roman"/>
          <w:sz w:val="24"/>
        </w:rPr>
        <w:t xml:space="preserve">, </w:t>
      </w:r>
      <w:r w:rsidR="008328BB">
        <w:rPr>
          <w:rFonts w:ascii="Times New Roman" w:eastAsia="Cambria" w:hAnsi="Times New Roman" w:cs="Times New Roman"/>
          <w:sz w:val="24"/>
        </w:rPr>
        <w:t xml:space="preserve">the </w:t>
      </w:r>
      <w:r w:rsidRPr="00A83B41">
        <w:rPr>
          <w:rFonts w:ascii="Times New Roman" w:eastAsia="Cambria" w:hAnsi="Times New Roman" w:cs="Times New Roman"/>
          <w:sz w:val="24"/>
        </w:rPr>
        <w:t>millennial</w:t>
      </w:r>
      <w:r w:rsidR="008328BB">
        <w:rPr>
          <w:rFonts w:ascii="Times New Roman" w:eastAsia="Cambria" w:hAnsi="Times New Roman" w:cs="Times New Roman"/>
          <w:sz w:val="24"/>
        </w:rPr>
        <w:t xml:space="preserve"> generation</w:t>
      </w:r>
      <w:r w:rsidRPr="00A83B41">
        <w:rPr>
          <w:rFonts w:ascii="Times New Roman" w:eastAsia="Cambria" w:hAnsi="Times New Roman" w:cs="Times New Roman"/>
          <w:sz w:val="24"/>
        </w:rPr>
        <w:t>, and cloud computing. (Cognizant, 2013</w:t>
      </w:r>
      <w:r w:rsidR="008328BB">
        <w:rPr>
          <w:rFonts w:ascii="Times New Roman" w:eastAsia="Cambria" w:hAnsi="Times New Roman" w:cs="Times New Roman"/>
          <w:sz w:val="24"/>
        </w:rPr>
        <w:t>, n.p.</w:t>
      </w:r>
      <w:r w:rsidRPr="00A83B41">
        <w:rPr>
          <w:rFonts w:ascii="Times New Roman" w:eastAsia="Cambria" w:hAnsi="Times New Roman" w:cs="Times New Roman"/>
          <w:sz w:val="24"/>
        </w:rPr>
        <w:t>) Each</w:t>
      </w:r>
      <w:r w:rsidR="008328BB">
        <w:rPr>
          <w:rFonts w:ascii="Times New Roman" w:eastAsia="Cambria" w:hAnsi="Times New Roman" w:cs="Times New Roman"/>
          <w:sz w:val="24"/>
        </w:rPr>
        <w:t xml:space="preserve"> one</w:t>
      </w:r>
      <w:r w:rsidRPr="00A83B41">
        <w:rPr>
          <w:rFonts w:ascii="Times New Roman" w:eastAsia="Cambria" w:hAnsi="Times New Roman" w:cs="Times New Roman"/>
          <w:sz w:val="24"/>
        </w:rPr>
        <w:t xml:space="preserve"> of these forces </w:t>
      </w:r>
      <w:r w:rsidR="00637D7E">
        <w:rPr>
          <w:rFonts w:ascii="Times New Roman" w:eastAsia="Cambria" w:hAnsi="Times New Roman" w:cs="Times New Roman"/>
          <w:sz w:val="24"/>
        </w:rPr>
        <w:t>challenge</w:t>
      </w:r>
      <w:r w:rsidRPr="00A83B41">
        <w:rPr>
          <w:rFonts w:ascii="Times New Roman" w:eastAsia="Cambria" w:hAnsi="Times New Roman" w:cs="Times New Roman"/>
          <w:sz w:val="24"/>
        </w:rPr>
        <w:t xml:space="preserve"> </w:t>
      </w:r>
      <w:r w:rsidR="008328BB">
        <w:rPr>
          <w:rFonts w:ascii="Times New Roman" w:eastAsia="Cambria" w:hAnsi="Times New Roman" w:cs="Times New Roman"/>
          <w:sz w:val="24"/>
        </w:rPr>
        <w:t>the</w:t>
      </w:r>
      <w:r w:rsidR="008328BB" w:rsidRPr="00A83B41">
        <w:rPr>
          <w:rFonts w:ascii="Times New Roman" w:eastAsia="Cambria" w:hAnsi="Times New Roman" w:cs="Times New Roman"/>
          <w:sz w:val="24"/>
        </w:rPr>
        <w:t xml:space="preserve"> relationship</w:t>
      </w:r>
      <w:r w:rsidR="008328BB">
        <w:rPr>
          <w:rFonts w:ascii="Times New Roman" w:eastAsia="Cambria" w:hAnsi="Times New Roman" w:cs="Times New Roman"/>
          <w:sz w:val="24"/>
        </w:rPr>
        <w:t xml:space="preserve"> between</w:t>
      </w:r>
      <w:r w:rsidR="00637D7E">
        <w:rPr>
          <w:rFonts w:ascii="Times New Roman" w:eastAsia="Cambria" w:hAnsi="Times New Roman" w:cs="Times New Roman"/>
          <w:sz w:val="24"/>
        </w:rPr>
        <w:t xml:space="preserve"> the employer and employee</w:t>
      </w:r>
      <w:r w:rsidR="008328BB">
        <w:rPr>
          <w:rFonts w:ascii="Times New Roman" w:eastAsia="Cambria" w:hAnsi="Times New Roman" w:cs="Times New Roman"/>
          <w:sz w:val="24"/>
        </w:rPr>
        <w:t>,</w:t>
      </w:r>
      <w:r w:rsidRPr="00A83B41">
        <w:rPr>
          <w:rFonts w:ascii="Times New Roman" w:eastAsia="Cambria" w:hAnsi="Times New Roman" w:cs="Times New Roman"/>
          <w:sz w:val="24"/>
        </w:rPr>
        <w:t xml:space="preserve"> resulting in a highly mobile</w:t>
      </w:r>
      <w:r w:rsidR="008328BB">
        <w:rPr>
          <w:rFonts w:ascii="Times New Roman" w:eastAsia="Cambria" w:hAnsi="Times New Roman" w:cs="Times New Roman"/>
          <w:sz w:val="24"/>
        </w:rPr>
        <w:t>,</w:t>
      </w:r>
      <w:r w:rsidRPr="00A83B41">
        <w:rPr>
          <w:rFonts w:ascii="Times New Roman" w:eastAsia="Cambria" w:hAnsi="Times New Roman" w:cs="Times New Roman"/>
          <w:sz w:val="24"/>
        </w:rPr>
        <w:t xml:space="preserve"> information</w:t>
      </w:r>
      <w:r w:rsidR="008328BB">
        <w:rPr>
          <w:rFonts w:ascii="Times New Roman" w:eastAsia="Cambria" w:hAnsi="Times New Roman" w:cs="Times New Roman"/>
          <w:sz w:val="24"/>
        </w:rPr>
        <w:t>-</w:t>
      </w:r>
      <w:r w:rsidRPr="00A83B41">
        <w:rPr>
          <w:rFonts w:ascii="Times New Roman" w:eastAsia="Cambria" w:hAnsi="Times New Roman" w:cs="Times New Roman"/>
          <w:sz w:val="24"/>
        </w:rPr>
        <w:t xml:space="preserve">rich environment </w:t>
      </w:r>
      <w:r w:rsidR="008328BB">
        <w:rPr>
          <w:rFonts w:ascii="Times New Roman" w:eastAsia="Cambria" w:hAnsi="Times New Roman" w:cs="Times New Roman"/>
          <w:sz w:val="24"/>
        </w:rPr>
        <w:t>build on</w:t>
      </w:r>
      <w:r w:rsidR="008328BB"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a series of overlapping networked interactions. Each force is described in more detail below.</w:t>
      </w:r>
      <w:r w:rsidR="00527B9E">
        <w:rPr>
          <w:rFonts w:ascii="Times New Roman" w:eastAsia="Cambria" w:hAnsi="Times New Roman" w:cs="Times New Roman"/>
          <w:sz w:val="24"/>
        </w:rPr>
        <w:t xml:space="preserve"> Each </w:t>
      </w:r>
      <w:r w:rsidR="008328BB">
        <w:rPr>
          <w:rFonts w:ascii="Times New Roman" w:eastAsia="Cambria" w:hAnsi="Times New Roman" w:cs="Times New Roman"/>
          <w:sz w:val="24"/>
        </w:rPr>
        <w:t xml:space="preserve">one </w:t>
      </w:r>
      <w:r w:rsidR="00527B9E">
        <w:rPr>
          <w:rFonts w:ascii="Times New Roman" w:eastAsia="Cambria" w:hAnsi="Times New Roman" w:cs="Times New Roman"/>
          <w:sz w:val="24"/>
        </w:rPr>
        <w:t xml:space="preserve">of these forces </w:t>
      </w:r>
      <w:r w:rsidR="008328BB">
        <w:rPr>
          <w:rFonts w:ascii="Times New Roman" w:eastAsia="Cambria" w:hAnsi="Times New Roman" w:cs="Times New Roman"/>
          <w:sz w:val="24"/>
        </w:rPr>
        <w:t>envelops</w:t>
      </w:r>
      <w:r w:rsidR="00527B9E">
        <w:rPr>
          <w:rFonts w:ascii="Times New Roman" w:eastAsia="Cambria" w:hAnsi="Times New Roman" w:cs="Times New Roman"/>
          <w:sz w:val="24"/>
        </w:rPr>
        <w:t xml:space="preserve"> the decisions that </w:t>
      </w:r>
      <w:r w:rsidR="008328BB">
        <w:rPr>
          <w:rFonts w:ascii="Times New Roman" w:eastAsia="Cambria" w:hAnsi="Times New Roman" w:cs="Times New Roman"/>
          <w:sz w:val="24"/>
        </w:rPr>
        <w:t>CTS</w:t>
      </w:r>
      <w:r w:rsidR="00527B9E">
        <w:rPr>
          <w:rFonts w:ascii="Times New Roman" w:eastAsia="Cambria" w:hAnsi="Times New Roman" w:cs="Times New Roman"/>
          <w:sz w:val="24"/>
        </w:rPr>
        <w:t xml:space="preserve"> will be making in the coming years. </w:t>
      </w:r>
    </w:p>
    <w:p w14:paraId="6F7076C7"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p>
    <w:p w14:paraId="4889B49E" w14:textId="77777777" w:rsidR="00FA3D70" w:rsidRPr="00A83B41" w:rsidRDefault="00FA3D70" w:rsidP="00A83B41">
      <w:pPr>
        <w:pStyle w:val="normal0"/>
        <w:spacing w:line="240" w:lineRule="auto"/>
        <w:ind w:left="810"/>
        <w:rPr>
          <w:rFonts w:ascii="Times New Roman" w:hAnsi="Times New Roman" w:cs="Times New Roman"/>
        </w:rPr>
      </w:pPr>
      <w:r w:rsidRPr="00A83B41">
        <w:rPr>
          <w:rFonts w:ascii="Times New Roman" w:eastAsia="Cambria" w:hAnsi="Times New Roman" w:cs="Times New Roman"/>
          <w:i/>
          <w:sz w:val="24"/>
        </w:rPr>
        <w:t xml:space="preserve">Globalization: </w:t>
      </w:r>
      <w:r w:rsidRPr="00A83B41">
        <w:rPr>
          <w:rFonts w:ascii="Times New Roman" w:eastAsia="Cambria" w:hAnsi="Times New Roman" w:cs="Times New Roman"/>
          <w:sz w:val="24"/>
        </w:rPr>
        <w:t>The world is increasingly more connected. Companies are working across borders to do more. In the past globalization of work was defined as entering a new market or outsourcing a simple process. Today and in the future, globalization is shifting from simple transactional relationships to worldwide partnerships to complete complex business projects.</w:t>
      </w:r>
    </w:p>
    <w:p w14:paraId="65E2E2D8"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p>
    <w:p w14:paraId="4C256351" w14:textId="77777777" w:rsidR="00FA3D70" w:rsidRPr="00A83B41" w:rsidRDefault="00FA3D70" w:rsidP="00A83B41">
      <w:pPr>
        <w:pStyle w:val="normal0"/>
        <w:spacing w:line="240" w:lineRule="auto"/>
        <w:ind w:left="810"/>
        <w:rPr>
          <w:rFonts w:ascii="Times New Roman" w:hAnsi="Times New Roman" w:cs="Times New Roman"/>
        </w:rPr>
      </w:pPr>
      <w:r w:rsidRPr="00A83B41">
        <w:rPr>
          <w:rFonts w:ascii="Times New Roman" w:eastAsia="Cambria" w:hAnsi="Times New Roman" w:cs="Times New Roman"/>
          <w:i/>
          <w:sz w:val="24"/>
        </w:rPr>
        <w:t xml:space="preserve">Virtualization: </w:t>
      </w:r>
      <w:r w:rsidRPr="00A83B41">
        <w:rPr>
          <w:rFonts w:ascii="Times New Roman" w:eastAsia="Cambria" w:hAnsi="Times New Roman" w:cs="Times New Roman"/>
          <w:sz w:val="24"/>
        </w:rPr>
        <w:t>Global teams don’t meet in offices. They collaborate globally and virtually. Virtualization is the term used to describe the break down for the necessity of co-located teams. No matter if a worker decides to work from home a mile form the office or from a hotel room a half a world away, virtualization is the process of digitalizing the work environment including communication, shared project boards, and file exchanges to support an ever more mobile and global work force.</w:t>
      </w:r>
    </w:p>
    <w:p w14:paraId="515FF503"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p>
    <w:p w14:paraId="69476514" w14:textId="76EA29D4" w:rsidR="00FA3D70" w:rsidRPr="00A83B41" w:rsidRDefault="008328BB" w:rsidP="00A83B41">
      <w:pPr>
        <w:pStyle w:val="normal0"/>
        <w:spacing w:line="240" w:lineRule="auto"/>
        <w:ind w:left="810"/>
        <w:rPr>
          <w:rFonts w:ascii="Times New Roman" w:hAnsi="Times New Roman" w:cs="Times New Roman"/>
        </w:rPr>
      </w:pPr>
      <w:r>
        <w:rPr>
          <w:rFonts w:ascii="Times New Roman" w:eastAsia="Cambria" w:hAnsi="Times New Roman" w:cs="Times New Roman"/>
          <w:i/>
          <w:sz w:val="24"/>
        </w:rPr>
        <w:t xml:space="preserve">The </w:t>
      </w:r>
      <w:r w:rsidR="00FA3D70" w:rsidRPr="00A83B41">
        <w:rPr>
          <w:rFonts w:ascii="Times New Roman" w:eastAsia="Cambria" w:hAnsi="Times New Roman" w:cs="Times New Roman"/>
          <w:i/>
          <w:sz w:val="24"/>
        </w:rPr>
        <w:t>Millennial</w:t>
      </w:r>
      <w:r>
        <w:rPr>
          <w:rFonts w:ascii="Times New Roman" w:eastAsia="Cambria" w:hAnsi="Times New Roman" w:cs="Times New Roman"/>
          <w:i/>
          <w:sz w:val="24"/>
        </w:rPr>
        <w:t xml:space="preserve"> Generation</w:t>
      </w:r>
      <w:r w:rsidR="00FA3D70" w:rsidRPr="00A83B41">
        <w:rPr>
          <w:rFonts w:ascii="Times New Roman" w:eastAsia="Cambria" w:hAnsi="Times New Roman" w:cs="Times New Roman"/>
          <w:i/>
          <w:sz w:val="24"/>
        </w:rPr>
        <w:t>:</w:t>
      </w:r>
      <w:r w:rsidR="00FA3D70" w:rsidRPr="00A83B41">
        <w:rPr>
          <w:rFonts w:ascii="Times New Roman" w:eastAsia="Cambria" w:hAnsi="Times New Roman" w:cs="Times New Roman"/>
          <w:sz w:val="24"/>
        </w:rPr>
        <w:t xml:space="preserve"> </w:t>
      </w:r>
      <w:r w:rsidR="0071495D">
        <w:rPr>
          <w:rFonts w:ascii="Times New Roman" w:eastAsia="Cambria" w:hAnsi="Times New Roman" w:cs="Times New Roman"/>
          <w:sz w:val="24"/>
        </w:rPr>
        <w:t>The</w:t>
      </w:r>
      <w:r w:rsidR="00FA3D70" w:rsidRPr="00A83B41">
        <w:rPr>
          <w:rFonts w:ascii="Times New Roman" w:eastAsia="Cambria" w:hAnsi="Times New Roman" w:cs="Times New Roman"/>
          <w:sz w:val="24"/>
        </w:rPr>
        <w:t xml:space="preserve"> </w:t>
      </w:r>
      <w:r>
        <w:rPr>
          <w:rFonts w:ascii="Times New Roman" w:eastAsia="Cambria" w:hAnsi="Times New Roman" w:cs="Times New Roman"/>
          <w:sz w:val="24"/>
        </w:rPr>
        <w:t>m</w:t>
      </w:r>
      <w:r w:rsidR="00FA3D70" w:rsidRPr="00A83B41">
        <w:rPr>
          <w:rFonts w:ascii="Times New Roman" w:eastAsia="Cambria" w:hAnsi="Times New Roman" w:cs="Times New Roman"/>
          <w:sz w:val="24"/>
        </w:rPr>
        <w:t>illennial</w:t>
      </w:r>
      <w:r w:rsidR="0071495D">
        <w:rPr>
          <w:rFonts w:ascii="Times New Roman" w:eastAsia="Cambria" w:hAnsi="Times New Roman" w:cs="Times New Roman"/>
          <w:sz w:val="24"/>
        </w:rPr>
        <w:t xml:space="preserve"> generation, </w:t>
      </w:r>
      <w:r w:rsidR="00637D7E">
        <w:rPr>
          <w:rFonts w:ascii="Times New Roman" w:eastAsia="Cambria" w:hAnsi="Times New Roman" w:cs="Times New Roman"/>
          <w:sz w:val="24"/>
        </w:rPr>
        <w:t>or individuals within a 15 to 35-year-old</w:t>
      </w:r>
      <w:r w:rsidR="0071495D">
        <w:rPr>
          <w:rFonts w:ascii="Times New Roman" w:eastAsia="Cambria" w:hAnsi="Times New Roman" w:cs="Times New Roman"/>
          <w:sz w:val="24"/>
        </w:rPr>
        <w:t xml:space="preserve"> </w:t>
      </w:r>
      <w:r w:rsidR="00637D7E">
        <w:rPr>
          <w:rFonts w:ascii="Times New Roman" w:eastAsia="Cambria" w:hAnsi="Times New Roman" w:cs="Times New Roman"/>
          <w:sz w:val="24"/>
        </w:rPr>
        <w:t xml:space="preserve">age range, </w:t>
      </w:r>
      <w:r w:rsidR="00637D7E" w:rsidRPr="00A83B41">
        <w:rPr>
          <w:rFonts w:ascii="Times New Roman" w:eastAsia="Cambria" w:hAnsi="Times New Roman" w:cs="Times New Roman"/>
          <w:sz w:val="24"/>
        </w:rPr>
        <w:t>is</w:t>
      </w:r>
      <w:r w:rsidR="00FA3D70" w:rsidRPr="00A83B41">
        <w:rPr>
          <w:rFonts w:ascii="Times New Roman" w:eastAsia="Cambria" w:hAnsi="Times New Roman" w:cs="Times New Roman"/>
          <w:sz w:val="24"/>
        </w:rPr>
        <w:t xml:space="preserve"> </w:t>
      </w:r>
      <w:r w:rsidR="00637D7E">
        <w:rPr>
          <w:rFonts w:ascii="Times New Roman" w:eastAsia="Cambria" w:hAnsi="Times New Roman" w:cs="Times New Roman"/>
          <w:sz w:val="24"/>
        </w:rPr>
        <w:t>altering</w:t>
      </w:r>
      <w:r w:rsidR="00FA3D70" w:rsidRPr="00A83B41">
        <w:rPr>
          <w:rFonts w:ascii="Times New Roman" w:eastAsia="Cambria" w:hAnsi="Times New Roman" w:cs="Times New Roman"/>
          <w:sz w:val="24"/>
        </w:rPr>
        <w:t xml:space="preserve"> the </w:t>
      </w:r>
      <w:r w:rsidR="00637D7E">
        <w:rPr>
          <w:rFonts w:ascii="Times New Roman" w:eastAsia="Cambria" w:hAnsi="Times New Roman" w:cs="Times New Roman"/>
          <w:sz w:val="24"/>
        </w:rPr>
        <w:t xml:space="preserve">landscape of the </w:t>
      </w:r>
      <w:r w:rsidR="00FA3D70" w:rsidRPr="00A83B41">
        <w:rPr>
          <w:rFonts w:ascii="Times New Roman" w:eastAsia="Cambria" w:hAnsi="Times New Roman" w:cs="Times New Roman"/>
          <w:sz w:val="24"/>
        </w:rPr>
        <w:t>workplace. Millennials frequently connect and communicate</w:t>
      </w:r>
      <w:r w:rsidR="0071495D">
        <w:rPr>
          <w:rFonts w:ascii="Times New Roman" w:eastAsia="Cambria" w:hAnsi="Times New Roman" w:cs="Times New Roman"/>
          <w:sz w:val="24"/>
        </w:rPr>
        <w:t xml:space="preserve"> by</w:t>
      </w:r>
      <w:r w:rsidR="00FA3D70" w:rsidRPr="00A83B41">
        <w:rPr>
          <w:rFonts w:ascii="Times New Roman" w:eastAsia="Cambria" w:hAnsi="Times New Roman" w:cs="Times New Roman"/>
          <w:sz w:val="24"/>
        </w:rPr>
        <w:t xml:space="preserve"> using social networks such as Facebook and Twitter</w:t>
      </w:r>
      <w:r w:rsidR="0071495D">
        <w:rPr>
          <w:rFonts w:ascii="Times New Roman" w:eastAsia="Cambria" w:hAnsi="Times New Roman" w:cs="Times New Roman"/>
          <w:sz w:val="24"/>
        </w:rPr>
        <w:t>, intertwining</w:t>
      </w:r>
      <w:r w:rsidR="00FA3D70" w:rsidRPr="00A83B41">
        <w:rPr>
          <w:rFonts w:ascii="Times New Roman" w:eastAsia="Cambria" w:hAnsi="Times New Roman" w:cs="Times New Roman"/>
          <w:sz w:val="24"/>
        </w:rPr>
        <w:t xml:space="preserve"> their </w:t>
      </w:r>
      <w:r w:rsidR="0071495D">
        <w:rPr>
          <w:rFonts w:ascii="Times New Roman" w:eastAsia="Cambria" w:hAnsi="Times New Roman" w:cs="Times New Roman"/>
          <w:sz w:val="24"/>
        </w:rPr>
        <w:t xml:space="preserve">professional and </w:t>
      </w:r>
      <w:r w:rsidR="00FA3D70" w:rsidRPr="00A83B41">
        <w:rPr>
          <w:rFonts w:ascii="Times New Roman" w:eastAsia="Cambria" w:hAnsi="Times New Roman" w:cs="Times New Roman"/>
          <w:sz w:val="24"/>
        </w:rPr>
        <w:t>personal lives</w:t>
      </w:r>
      <w:r w:rsidR="0071495D">
        <w:rPr>
          <w:rFonts w:ascii="Times New Roman" w:eastAsia="Cambria" w:hAnsi="Times New Roman" w:cs="Times New Roman"/>
          <w:sz w:val="24"/>
        </w:rPr>
        <w:t>.</w:t>
      </w:r>
      <w:r w:rsidR="00FA3D70" w:rsidRPr="00A83B41">
        <w:rPr>
          <w:rFonts w:ascii="Times New Roman" w:eastAsia="Cambria" w:hAnsi="Times New Roman" w:cs="Times New Roman"/>
          <w:sz w:val="24"/>
        </w:rPr>
        <w:t xml:space="preserve"> </w:t>
      </w:r>
      <w:r w:rsidR="0071495D">
        <w:rPr>
          <w:rFonts w:ascii="Times New Roman" w:eastAsia="Cambria" w:hAnsi="Times New Roman" w:cs="Times New Roman"/>
          <w:sz w:val="24"/>
        </w:rPr>
        <w:t>A</w:t>
      </w:r>
      <w:r w:rsidR="00FA3D70" w:rsidRPr="00A83B41">
        <w:rPr>
          <w:rFonts w:ascii="Times New Roman" w:eastAsia="Cambria" w:hAnsi="Times New Roman" w:cs="Times New Roman"/>
          <w:sz w:val="24"/>
        </w:rPr>
        <w:t>s they enter the work force</w:t>
      </w:r>
      <w:r w:rsidR="0071495D">
        <w:rPr>
          <w:rFonts w:ascii="Times New Roman" w:eastAsia="Cambria" w:hAnsi="Times New Roman" w:cs="Times New Roman"/>
          <w:sz w:val="24"/>
        </w:rPr>
        <w:t>, millenials</w:t>
      </w:r>
      <w:r w:rsidR="00FA3D70" w:rsidRPr="00A83B41">
        <w:rPr>
          <w:rFonts w:ascii="Times New Roman" w:eastAsia="Cambria" w:hAnsi="Times New Roman" w:cs="Times New Roman"/>
          <w:sz w:val="24"/>
        </w:rPr>
        <w:t xml:space="preserve"> have similar expectations of technology for communicating and </w:t>
      </w:r>
      <w:r w:rsidR="0071495D">
        <w:rPr>
          <w:rFonts w:ascii="Times New Roman" w:eastAsia="Cambria" w:hAnsi="Times New Roman" w:cs="Times New Roman"/>
          <w:sz w:val="24"/>
        </w:rPr>
        <w:t>conducting</w:t>
      </w:r>
      <w:r w:rsidR="0071495D"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 xml:space="preserve">business </w:t>
      </w:r>
      <w:r w:rsidR="0071495D">
        <w:rPr>
          <w:rFonts w:ascii="Times New Roman" w:eastAsia="Cambria" w:hAnsi="Times New Roman" w:cs="Times New Roman"/>
          <w:sz w:val="24"/>
        </w:rPr>
        <w:t xml:space="preserve">in a </w:t>
      </w:r>
      <w:r w:rsidR="00FA3D70" w:rsidRPr="00A83B41">
        <w:rPr>
          <w:rFonts w:ascii="Times New Roman" w:eastAsia="Cambria" w:hAnsi="Times New Roman" w:cs="Times New Roman"/>
          <w:sz w:val="24"/>
        </w:rPr>
        <w:t>professional</w:t>
      </w:r>
      <w:r w:rsidR="0071495D">
        <w:rPr>
          <w:rFonts w:ascii="Times New Roman" w:eastAsia="Cambria" w:hAnsi="Times New Roman" w:cs="Times New Roman"/>
          <w:sz w:val="24"/>
        </w:rPr>
        <w:t xml:space="preserve"> manner</w:t>
      </w:r>
      <w:r w:rsidR="00FA3D70" w:rsidRPr="00A83B41">
        <w:rPr>
          <w:rFonts w:ascii="Times New Roman" w:eastAsia="Cambria" w:hAnsi="Times New Roman" w:cs="Times New Roman"/>
          <w:sz w:val="24"/>
        </w:rPr>
        <w:t>.</w:t>
      </w:r>
    </w:p>
    <w:p w14:paraId="72FDAD2B"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i/>
          <w:sz w:val="24"/>
        </w:rPr>
        <w:t xml:space="preserve"> </w:t>
      </w:r>
    </w:p>
    <w:p w14:paraId="08E942F6" w14:textId="5B8903CD" w:rsidR="00FA3D70" w:rsidRPr="00A83B41" w:rsidRDefault="00FA3D70" w:rsidP="00A83B41">
      <w:pPr>
        <w:pStyle w:val="normal0"/>
        <w:spacing w:line="240" w:lineRule="auto"/>
        <w:ind w:left="810"/>
        <w:rPr>
          <w:rFonts w:ascii="Times New Roman" w:hAnsi="Times New Roman" w:cs="Times New Roman"/>
        </w:rPr>
      </w:pPr>
      <w:r w:rsidRPr="00A83B41">
        <w:rPr>
          <w:rFonts w:ascii="Times New Roman" w:eastAsia="Cambria" w:hAnsi="Times New Roman" w:cs="Times New Roman"/>
          <w:i/>
          <w:sz w:val="24"/>
        </w:rPr>
        <w:t>Cloud Computing:</w:t>
      </w:r>
      <w:r w:rsidRPr="00A83B41">
        <w:rPr>
          <w:rFonts w:ascii="Times New Roman" w:eastAsia="Cambria" w:hAnsi="Times New Roman" w:cs="Times New Roman"/>
          <w:sz w:val="24"/>
        </w:rPr>
        <w:t xml:space="preserve"> Cloud computing is a blanket term to describe a number of things including always on-access to information from any location. The term can also be used to describe the decentralization of information. As workers and consumers become more mobile and the needs for data warehousing increase, the ability to access vast amounts of information from anywhere becomes imperative. Cloud computing represents the technical aspects of </w:t>
      </w:r>
      <w:r w:rsidR="008328BB">
        <w:rPr>
          <w:rFonts w:ascii="Times New Roman" w:eastAsia="Cambria" w:hAnsi="Times New Roman" w:cs="Times New Roman"/>
          <w:sz w:val="24"/>
        </w:rPr>
        <w:t>CTS’s</w:t>
      </w:r>
      <w:r w:rsidR="008328BB"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future strategy </w:t>
      </w:r>
      <w:r w:rsidR="0071495D">
        <w:rPr>
          <w:rFonts w:ascii="Times New Roman" w:eastAsia="Cambria" w:hAnsi="Times New Roman" w:cs="Times New Roman"/>
          <w:sz w:val="24"/>
        </w:rPr>
        <w:t>for</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serving the needs of its clients. Cloud computing is the enabling technology </w:t>
      </w:r>
      <w:r w:rsidR="0071495D">
        <w:rPr>
          <w:rFonts w:ascii="Times New Roman" w:eastAsia="Cambria" w:hAnsi="Times New Roman" w:cs="Times New Roman"/>
          <w:sz w:val="24"/>
        </w:rPr>
        <w:t>behind</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the SMAC stack, combining social, mobile and analytics under the overall umbrella anywhere access to business relevant information.</w:t>
      </w:r>
    </w:p>
    <w:p w14:paraId="77BA800D" w14:textId="77777777" w:rsidR="00FA3D70" w:rsidRPr="00A83B41"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 </w:t>
      </w:r>
    </w:p>
    <w:p w14:paraId="53BB18CA" w14:textId="5F257B9A" w:rsidR="0071495D" w:rsidRDefault="00FA3D70" w:rsidP="00A83B41">
      <w:pPr>
        <w:pStyle w:val="normal0"/>
        <w:spacing w:line="240" w:lineRule="auto"/>
        <w:rPr>
          <w:rFonts w:ascii="Times New Roman" w:eastAsia="Cambria" w:hAnsi="Times New Roman" w:cs="Times New Roman"/>
          <w:sz w:val="24"/>
        </w:rPr>
      </w:pPr>
      <w:r w:rsidRPr="00A83B41">
        <w:rPr>
          <w:rFonts w:ascii="Times New Roman" w:eastAsia="Cambria" w:hAnsi="Times New Roman" w:cs="Times New Roman"/>
          <w:sz w:val="24"/>
        </w:rPr>
        <w:t xml:space="preserve">The four drivers </w:t>
      </w:r>
      <w:r w:rsidR="0071495D">
        <w:rPr>
          <w:rFonts w:ascii="Times New Roman" w:eastAsia="Cambria" w:hAnsi="Times New Roman" w:cs="Times New Roman"/>
          <w:sz w:val="24"/>
        </w:rPr>
        <w:t>behind</w:t>
      </w:r>
      <w:r w:rsidR="0071495D" w:rsidRPr="00A83B41">
        <w:rPr>
          <w:rFonts w:ascii="Times New Roman" w:eastAsia="Cambria" w:hAnsi="Times New Roman" w:cs="Times New Roman"/>
          <w:sz w:val="24"/>
        </w:rPr>
        <w:t xml:space="preserve"> </w:t>
      </w:r>
      <w:r w:rsidR="008328BB">
        <w:rPr>
          <w:rFonts w:ascii="Times New Roman" w:eastAsia="Cambria" w:hAnsi="Times New Roman" w:cs="Times New Roman"/>
          <w:sz w:val="24"/>
        </w:rPr>
        <w:t>CTS’s</w:t>
      </w:r>
      <w:r w:rsidR="008328BB"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future listed above are </w:t>
      </w:r>
      <w:r w:rsidR="0071495D">
        <w:rPr>
          <w:rFonts w:ascii="Times New Roman" w:eastAsia="Cambria" w:hAnsi="Times New Roman" w:cs="Times New Roman"/>
          <w:sz w:val="24"/>
        </w:rPr>
        <w:t>simply</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the beginning </w:t>
      </w:r>
      <w:r w:rsidR="0071495D">
        <w:rPr>
          <w:rFonts w:ascii="Times New Roman" w:eastAsia="Cambria" w:hAnsi="Times New Roman" w:cs="Times New Roman"/>
          <w:sz w:val="24"/>
        </w:rPr>
        <w:t>of</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the </w:t>
      </w:r>
      <w:r w:rsidR="0071495D">
        <w:rPr>
          <w:rFonts w:ascii="Times New Roman" w:eastAsia="Cambria" w:hAnsi="Times New Roman" w:cs="Times New Roman"/>
          <w:sz w:val="24"/>
        </w:rPr>
        <w:t xml:space="preserve">plethora of </w:t>
      </w:r>
      <w:r w:rsidRPr="00A83B41">
        <w:rPr>
          <w:rFonts w:ascii="Times New Roman" w:eastAsia="Cambria" w:hAnsi="Times New Roman" w:cs="Times New Roman"/>
          <w:sz w:val="24"/>
        </w:rPr>
        <w:t xml:space="preserve">changes global </w:t>
      </w:r>
      <w:r w:rsidR="0071495D">
        <w:rPr>
          <w:rFonts w:ascii="Times New Roman" w:eastAsia="Cambria" w:hAnsi="Times New Roman" w:cs="Times New Roman"/>
          <w:sz w:val="24"/>
        </w:rPr>
        <w:t>businesses</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will see in the coming years. Business models </w:t>
      </w:r>
      <w:r w:rsidR="0071495D">
        <w:rPr>
          <w:rFonts w:ascii="Times New Roman" w:eastAsia="Cambria" w:hAnsi="Times New Roman" w:cs="Times New Roman"/>
          <w:sz w:val="24"/>
        </w:rPr>
        <w:t>as well as</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the </w:t>
      </w:r>
      <w:r w:rsidR="0071495D" w:rsidRPr="0071495D">
        <w:rPr>
          <w:rFonts w:ascii="Times New Roman" w:eastAsia="Cambria" w:hAnsi="Times New Roman" w:cs="Times New Roman"/>
          <w:sz w:val="24"/>
        </w:rPr>
        <w:t>fundamental</w:t>
      </w:r>
      <w:r w:rsidRPr="00A83B41">
        <w:rPr>
          <w:rFonts w:ascii="Times New Roman" w:eastAsia="Cambria" w:hAnsi="Times New Roman" w:cs="Times New Roman"/>
          <w:sz w:val="24"/>
        </w:rPr>
        <w:t xml:space="preserve"> definition of work are changing. </w:t>
      </w:r>
      <w:r w:rsidR="008328BB">
        <w:rPr>
          <w:rFonts w:ascii="Times New Roman" w:eastAsia="Cambria" w:hAnsi="Times New Roman" w:cs="Times New Roman"/>
          <w:sz w:val="24"/>
        </w:rPr>
        <w:t>CTS</w:t>
      </w:r>
      <w:r w:rsidR="008328BB"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will continue to adapt its market strategy to offer data and IT services that </w:t>
      </w:r>
      <w:r w:rsidR="0071495D">
        <w:rPr>
          <w:rFonts w:ascii="Times New Roman" w:eastAsia="Cambria" w:hAnsi="Times New Roman" w:cs="Times New Roman"/>
          <w:sz w:val="24"/>
        </w:rPr>
        <w:t>suit</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the needs of clients.  </w:t>
      </w:r>
      <w:r w:rsidR="0071495D">
        <w:rPr>
          <w:rFonts w:ascii="Times New Roman" w:eastAsia="Cambria" w:hAnsi="Times New Roman" w:cs="Times New Roman"/>
          <w:sz w:val="24"/>
        </w:rPr>
        <w:t>In addition to</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the </w:t>
      </w:r>
      <w:r w:rsidR="0071495D">
        <w:rPr>
          <w:rFonts w:ascii="Times New Roman" w:eastAsia="Cambria" w:hAnsi="Times New Roman" w:cs="Times New Roman"/>
          <w:sz w:val="24"/>
        </w:rPr>
        <w:t>massive</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changes coming in the near future</w:t>
      </w:r>
      <w:r w:rsidR="0071495D">
        <w:rPr>
          <w:rFonts w:ascii="Times New Roman" w:eastAsia="Cambria" w:hAnsi="Times New Roman" w:cs="Times New Roman"/>
          <w:sz w:val="24"/>
        </w:rPr>
        <w:t>,</w:t>
      </w:r>
      <w:r w:rsidRPr="00A83B41">
        <w:rPr>
          <w:rFonts w:ascii="Times New Roman" w:eastAsia="Cambria" w:hAnsi="Times New Roman" w:cs="Times New Roman"/>
          <w:sz w:val="24"/>
        </w:rPr>
        <w:t xml:space="preserve"> </w:t>
      </w:r>
      <w:r w:rsidR="0071495D">
        <w:rPr>
          <w:rFonts w:ascii="Times New Roman" w:eastAsia="Cambria" w:hAnsi="Times New Roman" w:cs="Times New Roman"/>
          <w:sz w:val="24"/>
        </w:rPr>
        <w:t xml:space="preserve">firms are incorporating the most efficient business nodes into their own value chains, as well as adapting to </w:t>
      </w:r>
      <w:r w:rsidRPr="00A83B41">
        <w:rPr>
          <w:rFonts w:ascii="Times New Roman" w:eastAsia="Cambria" w:hAnsi="Times New Roman" w:cs="Times New Roman"/>
          <w:sz w:val="24"/>
        </w:rPr>
        <w:t>the exponential growth of data</w:t>
      </w:r>
      <w:r w:rsidR="0071495D">
        <w:rPr>
          <w:rFonts w:ascii="Times New Roman" w:eastAsia="Cambria" w:hAnsi="Times New Roman" w:cs="Times New Roman"/>
          <w:sz w:val="24"/>
        </w:rPr>
        <w:t>, known as ‘big data.’</w:t>
      </w:r>
      <w:r w:rsidRPr="00A83B41">
        <w:rPr>
          <w:rFonts w:ascii="Times New Roman" w:eastAsia="Cambria" w:hAnsi="Times New Roman" w:cs="Times New Roman"/>
          <w:sz w:val="24"/>
        </w:rPr>
        <w:t xml:space="preserve"> By implementing the SMAC stack, </w:t>
      </w:r>
      <w:r w:rsidR="008328BB">
        <w:rPr>
          <w:rFonts w:ascii="Times New Roman" w:eastAsia="Cambria" w:hAnsi="Times New Roman" w:cs="Times New Roman"/>
          <w:sz w:val="24"/>
        </w:rPr>
        <w:t>CTS</w:t>
      </w:r>
      <w:r w:rsidR="008328BB"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has only just begun to connect global networks of businesses and consumers. </w:t>
      </w:r>
    </w:p>
    <w:p w14:paraId="28112AB5" w14:textId="77777777" w:rsidR="0071495D" w:rsidRDefault="0071495D" w:rsidP="00A83B41">
      <w:pPr>
        <w:pStyle w:val="normal0"/>
        <w:spacing w:line="240" w:lineRule="auto"/>
        <w:rPr>
          <w:rFonts w:ascii="Times New Roman" w:eastAsia="Cambria" w:hAnsi="Times New Roman" w:cs="Times New Roman"/>
          <w:sz w:val="24"/>
        </w:rPr>
      </w:pPr>
    </w:p>
    <w:p w14:paraId="1DC7607C" w14:textId="3C039D3C" w:rsidR="004B33A3" w:rsidRDefault="00FA3D70" w:rsidP="00A83B41">
      <w:pPr>
        <w:pStyle w:val="normal0"/>
        <w:spacing w:line="240" w:lineRule="auto"/>
        <w:rPr>
          <w:rFonts w:ascii="Times New Roman" w:hAnsi="Times New Roman" w:cs="Times New Roman"/>
        </w:rPr>
      </w:pPr>
      <w:r w:rsidRPr="00A83B41">
        <w:rPr>
          <w:rFonts w:ascii="Times New Roman" w:eastAsia="Cambria" w:hAnsi="Times New Roman" w:cs="Times New Roman"/>
          <w:sz w:val="24"/>
        </w:rPr>
        <w:t xml:space="preserve">In the future, businesses will interact with each other </w:t>
      </w:r>
      <w:r w:rsidR="0071495D">
        <w:rPr>
          <w:rFonts w:ascii="Times New Roman" w:eastAsia="Cambria" w:hAnsi="Times New Roman" w:cs="Times New Roman"/>
          <w:sz w:val="24"/>
        </w:rPr>
        <w:t>using</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social B2B systems, breaking away from the traditional model of simple transactional enterprise. It </w:t>
      </w:r>
      <w:r w:rsidR="0071495D">
        <w:rPr>
          <w:rFonts w:ascii="Times New Roman" w:eastAsia="Cambria" w:hAnsi="Times New Roman" w:cs="Times New Roman"/>
          <w:sz w:val="24"/>
        </w:rPr>
        <w:t>will become</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possible to integrate vast networks of individual business nodes into a larger and networked value chain constellation</w:t>
      </w:r>
      <w:r w:rsidR="0071495D">
        <w:rPr>
          <w:rFonts w:ascii="Times New Roman" w:eastAsia="Cambria" w:hAnsi="Times New Roman" w:cs="Times New Roman"/>
          <w:sz w:val="24"/>
        </w:rPr>
        <w:t>,</w:t>
      </w:r>
      <w:r w:rsidRPr="00A83B41">
        <w:rPr>
          <w:rFonts w:ascii="Times New Roman" w:eastAsia="Cambria" w:hAnsi="Times New Roman" w:cs="Times New Roman"/>
          <w:sz w:val="24"/>
        </w:rPr>
        <w:t xml:space="preserve"> where business efficiency is driven by communication, access to data, and close partnerships to support mutual business goals. Th</w:t>
      </w:r>
      <w:r w:rsidR="0071495D">
        <w:rPr>
          <w:rFonts w:ascii="Times New Roman" w:eastAsia="Cambria" w:hAnsi="Times New Roman" w:cs="Times New Roman"/>
          <w:sz w:val="24"/>
        </w:rPr>
        <w:t>is</w:t>
      </w:r>
      <w:r w:rsidRPr="00A83B41">
        <w:rPr>
          <w:rFonts w:ascii="Times New Roman" w:eastAsia="Cambria" w:hAnsi="Times New Roman" w:cs="Times New Roman"/>
          <w:sz w:val="24"/>
        </w:rPr>
        <w:t xml:space="preserve"> connected future does not </w:t>
      </w:r>
      <w:r w:rsidR="0071495D">
        <w:rPr>
          <w:rFonts w:ascii="Times New Roman" w:eastAsia="Cambria" w:hAnsi="Times New Roman" w:cs="Times New Roman"/>
          <w:sz w:val="24"/>
        </w:rPr>
        <w:t xml:space="preserve">solely </w:t>
      </w:r>
      <w:r w:rsidRPr="00A83B41">
        <w:rPr>
          <w:rFonts w:ascii="Times New Roman" w:eastAsia="Cambria" w:hAnsi="Times New Roman" w:cs="Times New Roman"/>
          <w:sz w:val="24"/>
        </w:rPr>
        <w:t xml:space="preserve">stop at the business level. In a more content rich world, consumers share information on products, suggest preferences and comment on features, which generates tremendous amounts of data, which must then be analyzed to inform smart business intelligence. More data means </w:t>
      </w:r>
      <w:r w:rsidR="0071495D">
        <w:rPr>
          <w:rFonts w:ascii="Times New Roman" w:eastAsia="Cambria" w:hAnsi="Times New Roman" w:cs="Times New Roman"/>
          <w:sz w:val="24"/>
        </w:rPr>
        <w:t xml:space="preserve">an </w:t>
      </w:r>
      <w:r w:rsidR="0071495D" w:rsidRPr="0071495D">
        <w:rPr>
          <w:rFonts w:ascii="Times New Roman" w:eastAsia="Cambria" w:hAnsi="Times New Roman" w:cs="Times New Roman"/>
          <w:sz w:val="24"/>
        </w:rPr>
        <w:t>improved</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opportunity to understand consumers, including </w:t>
      </w:r>
      <w:r w:rsidR="0071495D">
        <w:rPr>
          <w:rFonts w:ascii="Times New Roman" w:eastAsia="Cambria" w:hAnsi="Times New Roman" w:cs="Times New Roman"/>
          <w:sz w:val="24"/>
        </w:rPr>
        <w:t>B2B</w:t>
      </w:r>
      <w:r w:rsidR="0071495D" w:rsidRPr="00A83B41">
        <w:rPr>
          <w:rFonts w:ascii="Times New Roman" w:eastAsia="Cambria" w:hAnsi="Times New Roman" w:cs="Times New Roman"/>
          <w:sz w:val="24"/>
        </w:rPr>
        <w:t xml:space="preserve"> </w:t>
      </w:r>
      <w:r w:rsidR="0071495D">
        <w:rPr>
          <w:rFonts w:ascii="Times New Roman" w:eastAsia="Cambria" w:hAnsi="Times New Roman" w:cs="Times New Roman"/>
          <w:sz w:val="24"/>
        </w:rPr>
        <w:t>clients</w:t>
      </w:r>
      <w:r w:rsidR="0071495D"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 xml:space="preserve">within other businesses </w:t>
      </w:r>
      <w:r w:rsidR="0071495D">
        <w:rPr>
          <w:rFonts w:ascii="Times New Roman" w:eastAsia="Cambria" w:hAnsi="Times New Roman" w:cs="Times New Roman"/>
          <w:sz w:val="24"/>
        </w:rPr>
        <w:t>using</w:t>
      </w:r>
      <w:r w:rsidRPr="00A83B41">
        <w:rPr>
          <w:rFonts w:ascii="Times New Roman" w:eastAsia="Cambria" w:hAnsi="Times New Roman" w:cs="Times New Roman"/>
          <w:sz w:val="24"/>
        </w:rPr>
        <w:t xml:space="preserve"> sales and marketing. The possibilities are endless</w:t>
      </w:r>
      <w:r w:rsidR="0071495D">
        <w:rPr>
          <w:rFonts w:ascii="Times New Roman" w:eastAsia="Cambria" w:hAnsi="Times New Roman" w:cs="Times New Roman"/>
          <w:sz w:val="24"/>
        </w:rPr>
        <w:t xml:space="preserve"> for a company like CTS; the firm will not simply create unique data</w:t>
      </w:r>
      <w:r w:rsidRPr="00A83B41">
        <w:rPr>
          <w:rFonts w:ascii="Times New Roman" w:eastAsia="Cambria" w:hAnsi="Times New Roman" w:cs="Times New Roman"/>
          <w:sz w:val="24"/>
        </w:rPr>
        <w:t xml:space="preserve"> </w:t>
      </w:r>
      <w:r w:rsidR="0071495D">
        <w:rPr>
          <w:rFonts w:ascii="Times New Roman" w:eastAsia="Cambria" w:hAnsi="Times New Roman" w:cs="Times New Roman"/>
          <w:sz w:val="24"/>
        </w:rPr>
        <w:t xml:space="preserve">collection solutions, but will morph </w:t>
      </w:r>
      <w:r w:rsidR="006A57BC">
        <w:rPr>
          <w:rFonts w:ascii="Times New Roman" w:eastAsia="Cambria" w:hAnsi="Times New Roman" w:cs="Times New Roman"/>
          <w:sz w:val="24"/>
        </w:rPr>
        <w:t>existing incremental solutions into a blue ocean strategy.</w:t>
      </w:r>
      <w:r w:rsidR="0071495D">
        <w:rPr>
          <w:rFonts w:ascii="Times New Roman" w:eastAsia="Cambria" w:hAnsi="Times New Roman" w:cs="Times New Roman"/>
          <w:sz w:val="24"/>
        </w:rPr>
        <w:t xml:space="preserve"> </w:t>
      </w:r>
      <w:r w:rsidR="0071495D" w:rsidRPr="00A83B41">
        <w:rPr>
          <w:rFonts w:ascii="Times New Roman" w:eastAsia="Cambria" w:hAnsi="Times New Roman" w:cs="Times New Roman"/>
          <w:sz w:val="24"/>
        </w:rPr>
        <w:t xml:space="preserve"> </w:t>
      </w:r>
      <w:r w:rsidR="006A57BC">
        <w:rPr>
          <w:rFonts w:ascii="Times New Roman" w:eastAsia="Cambria" w:hAnsi="Times New Roman" w:cs="Times New Roman"/>
          <w:sz w:val="24"/>
        </w:rPr>
        <w:t>Using</w:t>
      </w:r>
      <w:r w:rsidRPr="00A83B41">
        <w:rPr>
          <w:rFonts w:ascii="Times New Roman" w:eastAsia="Cambria" w:hAnsi="Times New Roman" w:cs="Times New Roman"/>
          <w:sz w:val="24"/>
        </w:rPr>
        <w:t xml:space="preserve"> geographic information, product integrations </w:t>
      </w:r>
      <w:r w:rsidR="006A57BC">
        <w:rPr>
          <w:rFonts w:ascii="Times New Roman" w:eastAsia="Cambria" w:hAnsi="Times New Roman" w:cs="Times New Roman"/>
          <w:sz w:val="24"/>
        </w:rPr>
        <w:t xml:space="preserve">that </w:t>
      </w:r>
      <w:r w:rsidRPr="00A83B41">
        <w:rPr>
          <w:rFonts w:ascii="Times New Roman" w:eastAsia="Cambria" w:hAnsi="Times New Roman" w:cs="Times New Roman"/>
          <w:sz w:val="24"/>
        </w:rPr>
        <w:t>map to services offer</w:t>
      </w:r>
      <w:r w:rsidR="006A57BC">
        <w:rPr>
          <w:rFonts w:ascii="Times New Roman" w:eastAsia="Cambria" w:hAnsi="Times New Roman" w:cs="Times New Roman"/>
          <w:sz w:val="24"/>
        </w:rPr>
        <w:t>ed</w:t>
      </w:r>
      <w:r w:rsidRPr="00A83B41">
        <w:rPr>
          <w:rFonts w:ascii="Times New Roman" w:eastAsia="Cambria" w:hAnsi="Times New Roman" w:cs="Times New Roman"/>
          <w:sz w:val="24"/>
        </w:rPr>
        <w:t xml:space="preserve">, </w:t>
      </w:r>
      <w:r w:rsidR="006A57BC">
        <w:rPr>
          <w:rFonts w:ascii="Times New Roman" w:eastAsia="Cambria" w:hAnsi="Times New Roman" w:cs="Times New Roman"/>
          <w:sz w:val="24"/>
        </w:rPr>
        <w:t>as well as</w:t>
      </w:r>
      <w:r w:rsidR="006A57BC" w:rsidRPr="00A83B41">
        <w:rPr>
          <w:rFonts w:ascii="Times New Roman" w:eastAsia="Cambria" w:hAnsi="Times New Roman" w:cs="Times New Roman"/>
          <w:sz w:val="24"/>
        </w:rPr>
        <w:t xml:space="preserve"> </w:t>
      </w:r>
      <w:r w:rsidRPr="00A83B41">
        <w:rPr>
          <w:rFonts w:ascii="Times New Roman" w:eastAsia="Cambria" w:hAnsi="Times New Roman" w:cs="Times New Roman"/>
          <w:sz w:val="24"/>
        </w:rPr>
        <w:t>improved control over targeting on consumers</w:t>
      </w:r>
      <w:r w:rsidR="006A57BC">
        <w:rPr>
          <w:rFonts w:ascii="Times New Roman" w:eastAsia="Cambria" w:hAnsi="Times New Roman" w:cs="Times New Roman"/>
          <w:sz w:val="24"/>
        </w:rPr>
        <w:t>, CTS can remain ahead of the competitive curve and red sea</w:t>
      </w:r>
      <w:r w:rsidRPr="00A83B41">
        <w:rPr>
          <w:rFonts w:ascii="Times New Roman" w:eastAsia="Cambria" w:hAnsi="Times New Roman" w:cs="Times New Roman"/>
          <w:sz w:val="24"/>
        </w:rPr>
        <w:t xml:space="preserve">. </w:t>
      </w:r>
      <w:r w:rsidR="006A57BC">
        <w:rPr>
          <w:rFonts w:ascii="Times New Roman" w:eastAsia="Cambria" w:hAnsi="Times New Roman" w:cs="Times New Roman"/>
          <w:sz w:val="24"/>
        </w:rPr>
        <w:t>A blue ocean</w:t>
      </w:r>
      <w:r w:rsidRPr="00A83B41">
        <w:rPr>
          <w:rFonts w:ascii="Times New Roman" w:eastAsia="Cambria" w:hAnsi="Times New Roman" w:cs="Times New Roman"/>
          <w:sz w:val="24"/>
        </w:rPr>
        <w:t xml:space="preserve"> example could be a networked vehicle that alerts a driver to the need for an oil change and offers the five closest service stations</w:t>
      </w:r>
      <w:r w:rsidR="006A57BC">
        <w:rPr>
          <w:rFonts w:ascii="Times New Roman" w:eastAsia="Cambria" w:hAnsi="Times New Roman" w:cs="Times New Roman"/>
          <w:sz w:val="24"/>
        </w:rPr>
        <w:t>.</w:t>
      </w:r>
      <w:r w:rsidRPr="00A83B41">
        <w:rPr>
          <w:rFonts w:ascii="Times New Roman" w:eastAsia="Cambria" w:hAnsi="Times New Roman" w:cs="Times New Roman"/>
          <w:sz w:val="24"/>
        </w:rPr>
        <w:t xml:space="preserve"> The possibilities for </w:t>
      </w:r>
      <w:r w:rsidR="006A57BC">
        <w:rPr>
          <w:rFonts w:ascii="Times New Roman" w:eastAsia="Cambria" w:hAnsi="Times New Roman" w:cs="Times New Roman"/>
          <w:sz w:val="24"/>
        </w:rPr>
        <w:t>inter</w:t>
      </w:r>
      <w:r w:rsidRPr="00A83B41">
        <w:rPr>
          <w:rFonts w:ascii="Times New Roman" w:eastAsia="Cambria" w:hAnsi="Times New Roman" w:cs="Times New Roman"/>
          <w:sz w:val="24"/>
        </w:rPr>
        <w:t>connecting lifestyle, device, service, or product offering are endless.</w:t>
      </w:r>
    </w:p>
    <w:p w14:paraId="5759785C" w14:textId="71B3DBEA" w:rsidR="00FA3D70" w:rsidRPr="00A83B41" w:rsidRDefault="00FA3D70" w:rsidP="00A83B41">
      <w:pPr>
        <w:pStyle w:val="normal0"/>
        <w:spacing w:line="240" w:lineRule="auto"/>
        <w:rPr>
          <w:rFonts w:ascii="Times New Roman" w:hAnsi="Times New Roman" w:cs="Times New Roman"/>
        </w:rPr>
      </w:pPr>
    </w:p>
    <w:p w14:paraId="4F1D7B8B" w14:textId="6C0E9C9A" w:rsidR="00DC4B13" w:rsidRDefault="00FA3D70" w:rsidP="00A83B41">
      <w:pPr>
        <w:pStyle w:val="normal0"/>
        <w:spacing w:line="240" w:lineRule="auto"/>
        <w:rPr>
          <w:rFonts w:ascii="Times New Roman" w:eastAsia="Cambria" w:hAnsi="Times New Roman" w:cs="Times New Roman"/>
          <w:sz w:val="24"/>
        </w:rPr>
      </w:pPr>
      <w:r w:rsidRPr="00A83B41">
        <w:rPr>
          <w:rFonts w:ascii="Times New Roman" w:eastAsia="Cambria" w:hAnsi="Times New Roman" w:cs="Times New Roman"/>
          <w:sz w:val="24"/>
        </w:rPr>
        <w:t xml:space="preserve">While </w:t>
      </w:r>
      <w:r w:rsidR="002E0383" w:rsidRPr="00A83B41">
        <w:rPr>
          <w:rFonts w:ascii="Times New Roman" w:eastAsia="Cambria" w:hAnsi="Times New Roman" w:cs="Times New Roman"/>
          <w:sz w:val="24"/>
        </w:rPr>
        <w:t>opportunities are</w:t>
      </w:r>
      <w:r w:rsidRPr="00A83B41">
        <w:rPr>
          <w:rFonts w:ascii="Times New Roman" w:eastAsia="Cambria" w:hAnsi="Times New Roman" w:cs="Times New Roman"/>
          <w:sz w:val="24"/>
        </w:rPr>
        <w:t xml:space="preserve"> bountiful, there are many potential challenge</w:t>
      </w:r>
      <w:r w:rsidR="006A57BC">
        <w:rPr>
          <w:rFonts w:ascii="Times New Roman" w:eastAsia="Cambria" w:hAnsi="Times New Roman" w:cs="Times New Roman"/>
          <w:sz w:val="24"/>
        </w:rPr>
        <w:t xml:space="preserve">s ahead for CTS. </w:t>
      </w:r>
      <w:r w:rsidRPr="00A83B41">
        <w:rPr>
          <w:rFonts w:ascii="Times New Roman" w:eastAsia="Cambria" w:hAnsi="Times New Roman" w:cs="Times New Roman"/>
          <w:sz w:val="24"/>
        </w:rPr>
        <w:t>International law and polic</w:t>
      </w:r>
      <w:r w:rsidR="006A57BC">
        <w:rPr>
          <w:rFonts w:ascii="Times New Roman" w:eastAsia="Cambria" w:hAnsi="Times New Roman" w:cs="Times New Roman"/>
          <w:sz w:val="24"/>
        </w:rPr>
        <w:t>ies</w:t>
      </w:r>
      <w:r w:rsidRPr="00A83B41">
        <w:rPr>
          <w:rFonts w:ascii="Times New Roman" w:eastAsia="Cambria" w:hAnsi="Times New Roman" w:cs="Times New Roman"/>
          <w:sz w:val="24"/>
        </w:rPr>
        <w:t xml:space="preserve"> regarding consumer privacy may prohibit the company from gaining access to or integrating information relevant to its clients. Additionally, increas</w:t>
      </w:r>
      <w:r w:rsidR="006A57BC">
        <w:rPr>
          <w:rFonts w:ascii="Times New Roman" w:eastAsia="Cambria" w:hAnsi="Times New Roman" w:cs="Times New Roman"/>
          <w:sz w:val="24"/>
        </w:rPr>
        <w:t>ed</w:t>
      </w:r>
      <w:r w:rsidRPr="00A83B41">
        <w:rPr>
          <w:rFonts w:ascii="Times New Roman" w:eastAsia="Cambria" w:hAnsi="Times New Roman" w:cs="Times New Roman"/>
          <w:sz w:val="24"/>
        </w:rPr>
        <w:t xml:space="preserve"> levels of transparency and shared data access could reduce the opacity that many firms rely on to maintain strategic position</w:t>
      </w:r>
      <w:r w:rsidR="006A57BC">
        <w:rPr>
          <w:rFonts w:ascii="Times New Roman" w:eastAsia="Cambria" w:hAnsi="Times New Roman" w:cs="Times New Roman"/>
          <w:sz w:val="24"/>
        </w:rPr>
        <w:t>ing</w:t>
      </w:r>
      <w:r w:rsidRPr="00A83B41">
        <w:rPr>
          <w:rFonts w:ascii="Times New Roman" w:eastAsia="Cambria" w:hAnsi="Times New Roman" w:cs="Times New Roman"/>
          <w:sz w:val="24"/>
        </w:rPr>
        <w:t>. Increased connectivity between networked organizations could expose many firms to threats from structure</w:t>
      </w:r>
      <w:r w:rsidR="006A57BC">
        <w:rPr>
          <w:rFonts w:ascii="Times New Roman" w:eastAsia="Cambria" w:hAnsi="Times New Roman" w:cs="Times New Roman"/>
          <w:sz w:val="24"/>
        </w:rPr>
        <w:t>d</w:t>
      </w:r>
      <w:r w:rsidRPr="00A83B41">
        <w:rPr>
          <w:rFonts w:ascii="Times New Roman" w:eastAsia="Cambria" w:hAnsi="Times New Roman" w:cs="Times New Roman"/>
          <w:sz w:val="24"/>
        </w:rPr>
        <w:t xml:space="preserve"> business intelligence initiatives. In many cases, predictive analytics and behavioral analytics are coupled.</w:t>
      </w:r>
    </w:p>
    <w:p w14:paraId="5E55268B" w14:textId="77777777" w:rsidR="00DC4B13" w:rsidRDefault="00DC4B13" w:rsidP="00A83B41">
      <w:pPr>
        <w:pStyle w:val="normal0"/>
        <w:spacing w:line="240" w:lineRule="auto"/>
        <w:rPr>
          <w:rFonts w:ascii="Times New Roman" w:eastAsia="Cambria" w:hAnsi="Times New Roman" w:cs="Times New Roman"/>
          <w:sz w:val="24"/>
        </w:rPr>
      </w:pPr>
    </w:p>
    <w:p w14:paraId="53FBB71B" w14:textId="71F9316E" w:rsidR="002B0342" w:rsidRDefault="00DC4B13" w:rsidP="00A83B41">
      <w:pPr>
        <w:pStyle w:val="normal0"/>
        <w:spacing w:line="240" w:lineRule="auto"/>
        <w:rPr>
          <w:rFonts w:ascii="Times New Roman" w:eastAsia="Cambria" w:hAnsi="Times New Roman" w:cs="Times New Roman"/>
          <w:sz w:val="24"/>
        </w:rPr>
      </w:pPr>
      <w:r>
        <w:rPr>
          <w:rFonts w:ascii="Times New Roman" w:eastAsia="Cambria" w:hAnsi="Times New Roman" w:cs="Times New Roman"/>
          <w:sz w:val="24"/>
        </w:rPr>
        <w:t>With level</w:t>
      </w:r>
      <w:r w:rsidR="00130CA8">
        <w:rPr>
          <w:rFonts w:ascii="Times New Roman" w:eastAsia="Cambria" w:hAnsi="Times New Roman" w:cs="Times New Roman"/>
          <w:sz w:val="24"/>
        </w:rPr>
        <w:t>s</w:t>
      </w:r>
      <w:r>
        <w:rPr>
          <w:rFonts w:ascii="Times New Roman" w:eastAsia="Cambria" w:hAnsi="Times New Roman" w:cs="Times New Roman"/>
          <w:sz w:val="24"/>
        </w:rPr>
        <w:t xml:space="preserve"> of </w:t>
      </w:r>
      <w:r w:rsidR="00130CA8">
        <w:rPr>
          <w:rFonts w:ascii="Times New Roman" w:eastAsia="Cambria" w:hAnsi="Times New Roman" w:cs="Times New Roman"/>
          <w:sz w:val="24"/>
        </w:rPr>
        <w:t xml:space="preserve">inherent </w:t>
      </w:r>
      <w:r>
        <w:rPr>
          <w:rFonts w:ascii="Times New Roman" w:eastAsia="Cambria" w:hAnsi="Times New Roman" w:cs="Times New Roman"/>
          <w:sz w:val="24"/>
        </w:rPr>
        <w:t xml:space="preserve">uncertainty in </w:t>
      </w:r>
      <w:r w:rsidR="00130CA8">
        <w:rPr>
          <w:rFonts w:ascii="Times New Roman" w:eastAsia="Cambria" w:hAnsi="Times New Roman" w:cs="Times New Roman"/>
          <w:sz w:val="24"/>
        </w:rPr>
        <w:t xml:space="preserve">the </w:t>
      </w:r>
      <w:r>
        <w:rPr>
          <w:rFonts w:ascii="Times New Roman" w:eastAsia="Cambria" w:hAnsi="Times New Roman" w:cs="Times New Roman"/>
          <w:sz w:val="24"/>
        </w:rPr>
        <w:t>global business</w:t>
      </w:r>
      <w:r w:rsidR="00130CA8">
        <w:rPr>
          <w:rFonts w:ascii="Times New Roman" w:eastAsia="Cambria" w:hAnsi="Times New Roman" w:cs="Times New Roman"/>
          <w:sz w:val="24"/>
        </w:rPr>
        <w:t xml:space="preserve"> environment</w:t>
      </w:r>
      <w:r>
        <w:rPr>
          <w:rFonts w:ascii="Times New Roman" w:eastAsia="Cambria" w:hAnsi="Times New Roman" w:cs="Times New Roman"/>
          <w:sz w:val="24"/>
        </w:rPr>
        <w:t xml:space="preserve">, </w:t>
      </w:r>
      <w:r w:rsidR="00130CA8">
        <w:rPr>
          <w:rFonts w:ascii="Times New Roman" w:eastAsia="Cambria" w:hAnsi="Times New Roman" w:cs="Times New Roman"/>
          <w:sz w:val="24"/>
        </w:rPr>
        <w:t>CTS</w:t>
      </w:r>
      <w:r>
        <w:rPr>
          <w:rFonts w:ascii="Times New Roman" w:eastAsia="Cambria" w:hAnsi="Times New Roman" w:cs="Times New Roman"/>
          <w:sz w:val="24"/>
        </w:rPr>
        <w:t xml:space="preserve"> must create value for clients by helping them navigate through any number of challenges. CTS must learn to do more with less as the cost of IT talent continues to increase globally</w:t>
      </w:r>
      <w:r w:rsidR="006A57BC">
        <w:rPr>
          <w:rFonts w:ascii="Times New Roman" w:eastAsia="Cambria" w:hAnsi="Times New Roman" w:cs="Times New Roman"/>
          <w:sz w:val="24"/>
        </w:rPr>
        <w:t>. C</w:t>
      </w:r>
      <w:r>
        <w:rPr>
          <w:rFonts w:ascii="Times New Roman" w:eastAsia="Cambria" w:hAnsi="Times New Roman" w:cs="Times New Roman"/>
          <w:sz w:val="24"/>
        </w:rPr>
        <w:t>ompetition</w:t>
      </w:r>
      <w:r w:rsidR="006A57BC">
        <w:rPr>
          <w:rFonts w:ascii="Times New Roman" w:eastAsia="Cambria" w:hAnsi="Times New Roman" w:cs="Times New Roman"/>
          <w:sz w:val="24"/>
        </w:rPr>
        <w:t xml:space="preserve"> is also tightening, due to an overall shrinking of the sector;</w:t>
      </w:r>
      <w:r>
        <w:rPr>
          <w:rFonts w:ascii="Times New Roman" w:eastAsia="Cambria" w:hAnsi="Times New Roman" w:cs="Times New Roman"/>
          <w:sz w:val="24"/>
        </w:rPr>
        <w:t xml:space="preserve"> the strategic advantage </w:t>
      </w:r>
      <w:r w:rsidR="00130CA8">
        <w:rPr>
          <w:rFonts w:ascii="Times New Roman" w:eastAsia="Cambria" w:hAnsi="Times New Roman" w:cs="Times New Roman"/>
          <w:sz w:val="24"/>
        </w:rPr>
        <w:t>CTS</w:t>
      </w:r>
      <w:r>
        <w:rPr>
          <w:rFonts w:ascii="Times New Roman" w:eastAsia="Cambria" w:hAnsi="Times New Roman" w:cs="Times New Roman"/>
          <w:sz w:val="24"/>
        </w:rPr>
        <w:t xml:space="preserve"> has held as an IT services leader </w:t>
      </w:r>
      <w:r w:rsidR="002B0342">
        <w:rPr>
          <w:rFonts w:ascii="Times New Roman" w:eastAsia="Cambria" w:hAnsi="Times New Roman" w:cs="Times New Roman"/>
          <w:sz w:val="24"/>
        </w:rPr>
        <w:t xml:space="preserve">is </w:t>
      </w:r>
      <w:r w:rsidR="006A57BC">
        <w:rPr>
          <w:rFonts w:ascii="Times New Roman" w:eastAsia="Cambria" w:hAnsi="Times New Roman" w:cs="Times New Roman"/>
          <w:sz w:val="24"/>
        </w:rPr>
        <w:t xml:space="preserve">now </w:t>
      </w:r>
      <w:r w:rsidR="002B0342">
        <w:rPr>
          <w:rFonts w:ascii="Times New Roman" w:eastAsia="Cambria" w:hAnsi="Times New Roman" w:cs="Times New Roman"/>
          <w:sz w:val="24"/>
        </w:rPr>
        <w:t>threatened by replication from competi</w:t>
      </w:r>
      <w:r w:rsidR="006A57BC">
        <w:rPr>
          <w:rFonts w:ascii="Times New Roman" w:eastAsia="Cambria" w:hAnsi="Times New Roman" w:cs="Times New Roman"/>
          <w:sz w:val="24"/>
        </w:rPr>
        <w:t>tors</w:t>
      </w:r>
      <w:r w:rsidR="002B0342">
        <w:rPr>
          <w:rFonts w:ascii="Times New Roman" w:eastAsia="Cambria" w:hAnsi="Times New Roman" w:cs="Times New Roman"/>
          <w:sz w:val="24"/>
        </w:rPr>
        <w:t xml:space="preserve">. While the </w:t>
      </w:r>
      <w:r w:rsidR="006A57BC">
        <w:rPr>
          <w:rFonts w:ascii="Times New Roman" w:eastAsia="Cambria" w:hAnsi="Times New Roman" w:cs="Times New Roman"/>
          <w:sz w:val="24"/>
        </w:rPr>
        <w:t>‘</w:t>
      </w:r>
      <w:r w:rsidR="002B0342">
        <w:rPr>
          <w:rFonts w:ascii="Times New Roman" w:eastAsia="Cambria" w:hAnsi="Times New Roman" w:cs="Times New Roman"/>
          <w:sz w:val="24"/>
        </w:rPr>
        <w:t>two-in-a-box strategy</w:t>
      </w:r>
      <w:r w:rsidR="006A57BC">
        <w:rPr>
          <w:rFonts w:ascii="Times New Roman" w:eastAsia="Cambria" w:hAnsi="Times New Roman" w:cs="Times New Roman"/>
          <w:sz w:val="24"/>
        </w:rPr>
        <w:t>’</w:t>
      </w:r>
      <w:r w:rsidR="002B0342">
        <w:rPr>
          <w:rFonts w:ascii="Times New Roman" w:eastAsia="Cambria" w:hAnsi="Times New Roman" w:cs="Times New Roman"/>
          <w:sz w:val="24"/>
        </w:rPr>
        <w:t xml:space="preserve"> set the gold standard for customer engagement, the rise of big data and predicative analytics will lead to</w:t>
      </w:r>
      <w:r w:rsidR="008B081E">
        <w:rPr>
          <w:rFonts w:ascii="Times New Roman" w:eastAsia="Cambria" w:hAnsi="Times New Roman" w:cs="Times New Roman"/>
          <w:sz w:val="24"/>
        </w:rPr>
        <w:t xml:space="preserve"> next generation solutions to solve customer’s most challenging business issues.</w:t>
      </w:r>
      <w:r w:rsidR="002B0342">
        <w:rPr>
          <w:rFonts w:ascii="Times New Roman" w:eastAsia="Cambria" w:hAnsi="Times New Roman" w:cs="Times New Roman"/>
          <w:sz w:val="24"/>
        </w:rPr>
        <w:t xml:space="preserve"> </w:t>
      </w:r>
      <w:r w:rsidR="00130CA8">
        <w:rPr>
          <w:rFonts w:ascii="Times New Roman" w:eastAsia="Cambria" w:hAnsi="Times New Roman" w:cs="Times New Roman"/>
          <w:sz w:val="24"/>
        </w:rPr>
        <w:t>CTS</w:t>
      </w:r>
      <w:r w:rsidR="002B0342">
        <w:rPr>
          <w:rFonts w:ascii="Times New Roman" w:eastAsia="Cambria" w:hAnsi="Times New Roman" w:cs="Times New Roman"/>
          <w:sz w:val="24"/>
        </w:rPr>
        <w:t xml:space="preserve"> must </w:t>
      </w:r>
      <w:r w:rsidR="00130CA8">
        <w:rPr>
          <w:rFonts w:ascii="Times New Roman" w:eastAsia="Cambria" w:hAnsi="Times New Roman" w:cs="Times New Roman"/>
          <w:sz w:val="24"/>
        </w:rPr>
        <w:t>assist</w:t>
      </w:r>
      <w:r w:rsidR="002B0342">
        <w:rPr>
          <w:rFonts w:ascii="Times New Roman" w:eastAsia="Cambria" w:hAnsi="Times New Roman" w:cs="Times New Roman"/>
          <w:sz w:val="24"/>
        </w:rPr>
        <w:t xml:space="preserve"> clients </w:t>
      </w:r>
      <w:r w:rsidR="00130CA8">
        <w:rPr>
          <w:rFonts w:ascii="Times New Roman" w:eastAsia="Cambria" w:hAnsi="Times New Roman" w:cs="Times New Roman"/>
          <w:sz w:val="24"/>
        </w:rPr>
        <w:t>in</w:t>
      </w:r>
      <w:r w:rsidR="002B0342">
        <w:rPr>
          <w:rFonts w:ascii="Times New Roman" w:eastAsia="Cambria" w:hAnsi="Times New Roman" w:cs="Times New Roman"/>
          <w:sz w:val="24"/>
        </w:rPr>
        <w:t xml:space="preserve"> meet</w:t>
      </w:r>
      <w:r w:rsidR="00130CA8">
        <w:rPr>
          <w:rFonts w:ascii="Times New Roman" w:eastAsia="Cambria" w:hAnsi="Times New Roman" w:cs="Times New Roman"/>
          <w:sz w:val="24"/>
        </w:rPr>
        <w:t>ing</w:t>
      </w:r>
      <w:r w:rsidR="002B0342">
        <w:rPr>
          <w:rFonts w:ascii="Times New Roman" w:eastAsia="Cambria" w:hAnsi="Times New Roman" w:cs="Times New Roman"/>
          <w:sz w:val="24"/>
        </w:rPr>
        <w:t xml:space="preserve"> consumer</w:t>
      </w:r>
      <w:r w:rsidR="00130CA8">
        <w:rPr>
          <w:rFonts w:ascii="Times New Roman" w:eastAsia="Cambria" w:hAnsi="Times New Roman" w:cs="Times New Roman"/>
          <w:sz w:val="24"/>
        </w:rPr>
        <w:t xml:space="preserve"> needs</w:t>
      </w:r>
      <w:r w:rsidR="002B0342">
        <w:rPr>
          <w:rFonts w:ascii="Times New Roman" w:eastAsia="Cambria" w:hAnsi="Times New Roman" w:cs="Times New Roman"/>
          <w:sz w:val="24"/>
        </w:rPr>
        <w:t xml:space="preserve"> and </w:t>
      </w:r>
      <w:r w:rsidR="00130CA8">
        <w:rPr>
          <w:rFonts w:ascii="Times New Roman" w:eastAsia="Cambria" w:hAnsi="Times New Roman" w:cs="Times New Roman"/>
          <w:sz w:val="24"/>
        </w:rPr>
        <w:t>future goals</w:t>
      </w:r>
      <w:r w:rsidR="002B0342">
        <w:rPr>
          <w:rFonts w:ascii="Times New Roman" w:eastAsia="Cambria" w:hAnsi="Times New Roman" w:cs="Times New Roman"/>
          <w:sz w:val="24"/>
        </w:rPr>
        <w:t xml:space="preserve">, </w:t>
      </w:r>
      <w:r w:rsidR="00130CA8">
        <w:rPr>
          <w:rFonts w:ascii="Times New Roman" w:eastAsia="Cambria" w:hAnsi="Times New Roman" w:cs="Times New Roman"/>
          <w:sz w:val="24"/>
        </w:rPr>
        <w:t>such as for</w:t>
      </w:r>
      <w:r w:rsidR="002B0342">
        <w:rPr>
          <w:rFonts w:ascii="Times New Roman" w:eastAsia="Cambria" w:hAnsi="Times New Roman" w:cs="Times New Roman"/>
          <w:sz w:val="24"/>
        </w:rPr>
        <w:t xml:space="preserve"> mobile</w:t>
      </w:r>
      <w:r w:rsidR="00130CA8">
        <w:rPr>
          <w:rFonts w:ascii="Times New Roman" w:eastAsia="Cambria" w:hAnsi="Times New Roman" w:cs="Times New Roman"/>
          <w:sz w:val="24"/>
        </w:rPr>
        <w:t xml:space="preserve"> devices that must remain</w:t>
      </w:r>
      <w:r w:rsidR="002B0342">
        <w:rPr>
          <w:rFonts w:ascii="Times New Roman" w:eastAsia="Cambria" w:hAnsi="Times New Roman" w:cs="Times New Roman"/>
          <w:sz w:val="24"/>
        </w:rPr>
        <w:t xml:space="preserve"> </w:t>
      </w:r>
      <w:r w:rsidR="006A57BC">
        <w:rPr>
          <w:rFonts w:ascii="Times New Roman" w:eastAsia="Cambria" w:hAnsi="Times New Roman" w:cs="Times New Roman"/>
          <w:sz w:val="24"/>
        </w:rPr>
        <w:t xml:space="preserve">global and </w:t>
      </w:r>
      <w:r w:rsidR="00130CA8">
        <w:rPr>
          <w:rFonts w:ascii="Times New Roman" w:eastAsia="Cambria" w:hAnsi="Times New Roman" w:cs="Times New Roman"/>
          <w:sz w:val="24"/>
        </w:rPr>
        <w:t>‘</w:t>
      </w:r>
      <w:r w:rsidR="002B0342">
        <w:rPr>
          <w:rFonts w:ascii="Times New Roman" w:eastAsia="Cambria" w:hAnsi="Times New Roman" w:cs="Times New Roman"/>
          <w:sz w:val="24"/>
        </w:rPr>
        <w:t>always connected</w:t>
      </w:r>
      <w:r w:rsidR="006A57BC">
        <w:rPr>
          <w:rFonts w:ascii="Times New Roman" w:eastAsia="Cambria" w:hAnsi="Times New Roman" w:cs="Times New Roman"/>
          <w:sz w:val="24"/>
        </w:rPr>
        <w:t>.</w:t>
      </w:r>
      <w:r w:rsidR="00130CA8">
        <w:rPr>
          <w:rFonts w:ascii="Times New Roman" w:eastAsia="Cambria" w:hAnsi="Times New Roman" w:cs="Times New Roman"/>
          <w:sz w:val="24"/>
        </w:rPr>
        <w:t>’</w:t>
      </w:r>
      <w:r w:rsidR="002B0342">
        <w:rPr>
          <w:rFonts w:ascii="Times New Roman" w:eastAsia="Cambria" w:hAnsi="Times New Roman" w:cs="Times New Roman"/>
          <w:sz w:val="24"/>
        </w:rPr>
        <w:t xml:space="preserve"> </w:t>
      </w:r>
      <w:r w:rsidR="00130CA8">
        <w:rPr>
          <w:rFonts w:ascii="Times New Roman" w:eastAsia="Cambria" w:hAnsi="Times New Roman" w:cs="Times New Roman"/>
          <w:sz w:val="24"/>
        </w:rPr>
        <w:t xml:space="preserve">The firm must strive towards </w:t>
      </w:r>
      <w:r w:rsidR="002B0342">
        <w:rPr>
          <w:rFonts w:ascii="Times New Roman" w:eastAsia="Cambria" w:hAnsi="Times New Roman" w:cs="Times New Roman"/>
          <w:sz w:val="24"/>
        </w:rPr>
        <w:t>integrat</w:t>
      </w:r>
      <w:r w:rsidR="00130CA8">
        <w:rPr>
          <w:rFonts w:ascii="Times New Roman" w:eastAsia="Cambria" w:hAnsi="Times New Roman" w:cs="Times New Roman"/>
          <w:sz w:val="24"/>
        </w:rPr>
        <w:t>ion of their</w:t>
      </w:r>
      <w:r w:rsidR="002B0342">
        <w:rPr>
          <w:rFonts w:ascii="Times New Roman" w:eastAsia="Cambria" w:hAnsi="Times New Roman" w:cs="Times New Roman"/>
          <w:sz w:val="24"/>
        </w:rPr>
        <w:t xml:space="preserve"> entire IT value chain – from consumer to company, from buyer to supplier, and from buyer to manufacturer or service provider. </w:t>
      </w:r>
    </w:p>
    <w:p w14:paraId="412A1BCE" w14:textId="77777777" w:rsidR="002B0342" w:rsidRDefault="002B0342" w:rsidP="00A83B41">
      <w:pPr>
        <w:pStyle w:val="normal0"/>
        <w:spacing w:line="240" w:lineRule="auto"/>
        <w:rPr>
          <w:rFonts w:ascii="Times New Roman" w:eastAsia="Cambria" w:hAnsi="Times New Roman" w:cs="Times New Roman"/>
          <w:sz w:val="24"/>
        </w:rPr>
      </w:pPr>
    </w:p>
    <w:p w14:paraId="0B03D77D" w14:textId="598B8F01" w:rsidR="006A57BC" w:rsidRDefault="002B0342" w:rsidP="001A2B1F">
      <w:pPr>
        <w:pStyle w:val="normal0"/>
        <w:spacing w:line="240" w:lineRule="auto"/>
        <w:rPr>
          <w:rFonts w:ascii="Times New Roman" w:eastAsia="Cambria" w:hAnsi="Times New Roman" w:cs="Times New Roman"/>
          <w:sz w:val="24"/>
        </w:rPr>
      </w:pPr>
      <w:r>
        <w:rPr>
          <w:rFonts w:ascii="Times New Roman" w:eastAsia="Cambria" w:hAnsi="Times New Roman" w:cs="Times New Roman"/>
          <w:sz w:val="24"/>
        </w:rPr>
        <w:t xml:space="preserve">Some of the most promising markets for </w:t>
      </w:r>
      <w:r w:rsidR="00130CA8">
        <w:rPr>
          <w:rFonts w:ascii="Times New Roman" w:eastAsia="Cambria" w:hAnsi="Times New Roman" w:cs="Times New Roman"/>
          <w:sz w:val="24"/>
        </w:rPr>
        <w:t>CTS</w:t>
      </w:r>
      <w:r>
        <w:rPr>
          <w:rFonts w:ascii="Times New Roman" w:eastAsia="Cambria" w:hAnsi="Times New Roman" w:cs="Times New Roman"/>
          <w:sz w:val="24"/>
        </w:rPr>
        <w:t xml:space="preserve"> to enter include insurance, predicative talent acquisition, and the energy industry. Within the insurance industry, </w:t>
      </w:r>
      <w:r w:rsidR="00130CA8">
        <w:rPr>
          <w:rFonts w:ascii="Times New Roman" w:eastAsia="Cambria" w:hAnsi="Times New Roman" w:cs="Times New Roman"/>
          <w:sz w:val="24"/>
        </w:rPr>
        <w:t>CTS</w:t>
      </w:r>
      <w:r>
        <w:rPr>
          <w:rFonts w:ascii="Times New Roman" w:eastAsia="Cambria" w:hAnsi="Times New Roman" w:cs="Times New Roman"/>
          <w:sz w:val="24"/>
        </w:rPr>
        <w:t xml:space="preserve"> can operate </w:t>
      </w:r>
      <w:r w:rsidR="00130CA8">
        <w:rPr>
          <w:rFonts w:ascii="Times New Roman" w:eastAsia="Cambria" w:hAnsi="Times New Roman" w:cs="Times New Roman"/>
          <w:sz w:val="24"/>
        </w:rPr>
        <w:t>using</w:t>
      </w:r>
      <w:r>
        <w:rPr>
          <w:rFonts w:ascii="Times New Roman" w:eastAsia="Cambria" w:hAnsi="Times New Roman" w:cs="Times New Roman"/>
          <w:sz w:val="24"/>
        </w:rPr>
        <w:t xml:space="preserve"> a full spectrum approach to aid companies in identifying risk</w:t>
      </w:r>
      <w:r w:rsidR="00130CA8">
        <w:rPr>
          <w:rFonts w:ascii="Times New Roman" w:eastAsia="Cambria" w:hAnsi="Times New Roman" w:cs="Times New Roman"/>
          <w:sz w:val="24"/>
        </w:rPr>
        <w:t>-</w:t>
      </w:r>
      <w:r w:rsidR="001A2B1F">
        <w:rPr>
          <w:rFonts w:ascii="Times New Roman" w:eastAsia="Cambria" w:hAnsi="Times New Roman" w:cs="Times New Roman"/>
          <w:sz w:val="24"/>
        </w:rPr>
        <w:t>related</w:t>
      </w:r>
      <w:r>
        <w:rPr>
          <w:rFonts w:ascii="Times New Roman" w:eastAsia="Cambria" w:hAnsi="Times New Roman" w:cs="Times New Roman"/>
          <w:sz w:val="24"/>
        </w:rPr>
        <w:t xml:space="preserve"> behavior in support of accurate </w:t>
      </w:r>
      <w:r w:rsidR="001A2B1F">
        <w:rPr>
          <w:rFonts w:ascii="Times New Roman" w:eastAsia="Cambria" w:hAnsi="Times New Roman" w:cs="Times New Roman"/>
          <w:sz w:val="24"/>
        </w:rPr>
        <w:t xml:space="preserve">rate setting. Predicative talent acquisition is the emerging field that </w:t>
      </w:r>
      <w:r w:rsidR="00130CA8">
        <w:rPr>
          <w:rFonts w:ascii="Times New Roman" w:eastAsia="Cambria" w:hAnsi="Times New Roman" w:cs="Times New Roman"/>
          <w:sz w:val="24"/>
        </w:rPr>
        <w:t xml:space="preserve">best </w:t>
      </w:r>
      <w:r w:rsidR="001A2B1F">
        <w:rPr>
          <w:rFonts w:ascii="Times New Roman" w:eastAsia="Cambria" w:hAnsi="Times New Roman" w:cs="Times New Roman"/>
          <w:sz w:val="24"/>
        </w:rPr>
        <w:t>defines practices for capturing global talent in a continuous state of churn</w:t>
      </w:r>
      <w:r w:rsidR="00130CA8">
        <w:rPr>
          <w:rFonts w:ascii="Times New Roman" w:eastAsia="Cambria" w:hAnsi="Times New Roman" w:cs="Times New Roman"/>
          <w:sz w:val="24"/>
        </w:rPr>
        <w:t>,</w:t>
      </w:r>
      <w:r w:rsidR="001A2B1F">
        <w:rPr>
          <w:rFonts w:ascii="Times New Roman" w:eastAsia="Cambria" w:hAnsi="Times New Roman" w:cs="Times New Roman"/>
          <w:sz w:val="24"/>
        </w:rPr>
        <w:t xml:space="preserve"> </w:t>
      </w:r>
      <w:r w:rsidR="00130CA8">
        <w:rPr>
          <w:rFonts w:ascii="Times New Roman" w:eastAsia="Cambria" w:hAnsi="Times New Roman" w:cs="Times New Roman"/>
          <w:sz w:val="24"/>
        </w:rPr>
        <w:t>as well as</w:t>
      </w:r>
      <w:r w:rsidR="001A2B1F">
        <w:rPr>
          <w:rFonts w:ascii="Times New Roman" w:eastAsia="Cambria" w:hAnsi="Times New Roman" w:cs="Times New Roman"/>
          <w:sz w:val="24"/>
        </w:rPr>
        <w:t xml:space="preserve"> identifying when, where, and what types of jobs potential contacts may be interested in filling. Similarly, the energy industry offers a rich</w:t>
      </w:r>
      <w:r w:rsidR="00130CA8">
        <w:rPr>
          <w:rFonts w:ascii="Times New Roman" w:eastAsia="Cambria" w:hAnsi="Times New Roman" w:cs="Times New Roman"/>
          <w:sz w:val="24"/>
        </w:rPr>
        <w:t xml:space="preserve"> and previously unexplored </w:t>
      </w:r>
      <w:r w:rsidR="001A2B1F">
        <w:rPr>
          <w:rFonts w:ascii="Times New Roman" w:eastAsia="Cambria" w:hAnsi="Times New Roman" w:cs="Times New Roman"/>
          <w:sz w:val="24"/>
        </w:rPr>
        <w:t xml:space="preserve">market </w:t>
      </w:r>
      <w:r w:rsidR="00130CA8">
        <w:rPr>
          <w:rFonts w:ascii="Times New Roman" w:eastAsia="Cambria" w:hAnsi="Times New Roman" w:cs="Times New Roman"/>
          <w:sz w:val="24"/>
        </w:rPr>
        <w:t>for CTS</w:t>
      </w:r>
      <w:r w:rsidR="001A2B1F">
        <w:rPr>
          <w:rFonts w:ascii="Times New Roman" w:eastAsia="Cambria" w:hAnsi="Times New Roman" w:cs="Times New Roman"/>
          <w:sz w:val="24"/>
        </w:rPr>
        <w:t xml:space="preserve"> enter. In the energy industry, the increasing amount of renewable and variable generation sources necessitates more robust data handling systems to manage the grid and issue bills alike.</w:t>
      </w:r>
      <w:r w:rsidR="00FA3D70" w:rsidRPr="00A83B41">
        <w:rPr>
          <w:rFonts w:ascii="Times New Roman" w:eastAsia="Cambria" w:hAnsi="Times New Roman" w:cs="Times New Roman"/>
          <w:sz w:val="24"/>
        </w:rPr>
        <w:tab/>
      </w:r>
      <w:r w:rsidR="00FA3D70" w:rsidRPr="00A83B41">
        <w:rPr>
          <w:rFonts w:ascii="Times New Roman" w:eastAsia="Cambria" w:hAnsi="Times New Roman" w:cs="Times New Roman"/>
          <w:sz w:val="24"/>
        </w:rPr>
        <w:tab/>
      </w:r>
      <w:r w:rsidR="00FA3D70" w:rsidRPr="00A83B41">
        <w:rPr>
          <w:rFonts w:ascii="Times New Roman" w:eastAsia="Cambria" w:hAnsi="Times New Roman" w:cs="Times New Roman"/>
          <w:sz w:val="24"/>
        </w:rPr>
        <w:tab/>
        <w:t xml:space="preserve"> </w:t>
      </w:r>
      <w:r w:rsidR="00FA3D70" w:rsidRPr="00A83B41">
        <w:rPr>
          <w:rFonts w:ascii="Times New Roman" w:eastAsia="Cambria" w:hAnsi="Times New Roman" w:cs="Times New Roman"/>
          <w:sz w:val="24"/>
        </w:rPr>
        <w:tab/>
      </w:r>
      <w:r w:rsidR="00FA3D70" w:rsidRPr="00A83B41">
        <w:rPr>
          <w:rFonts w:ascii="Times New Roman" w:eastAsia="Cambria" w:hAnsi="Times New Roman" w:cs="Times New Roman"/>
          <w:sz w:val="24"/>
        </w:rPr>
        <w:tab/>
      </w:r>
      <w:r w:rsidR="00FA3D70" w:rsidRPr="00A83B41">
        <w:rPr>
          <w:rFonts w:ascii="Times New Roman" w:eastAsia="Cambria" w:hAnsi="Times New Roman" w:cs="Times New Roman"/>
          <w:sz w:val="24"/>
        </w:rPr>
        <w:tab/>
      </w:r>
    </w:p>
    <w:p w14:paraId="06D7622E" w14:textId="77777777" w:rsidR="006A57BC" w:rsidRDefault="006A57BC" w:rsidP="001A2B1F">
      <w:pPr>
        <w:pStyle w:val="normal0"/>
        <w:spacing w:line="240" w:lineRule="auto"/>
        <w:rPr>
          <w:rFonts w:ascii="Times New Roman" w:eastAsia="Cambria" w:hAnsi="Times New Roman" w:cs="Times New Roman"/>
          <w:sz w:val="24"/>
        </w:rPr>
      </w:pPr>
    </w:p>
    <w:p w14:paraId="60FC8DDD" w14:textId="30E471DC" w:rsidR="008328BB" w:rsidRDefault="006A57BC" w:rsidP="001A2B1F">
      <w:pPr>
        <w:pStyle w:val="normal0"/>
        <w:spacing w:line="240" w:lineRule="auto"/>
        <w:rPr>
          <w:rFonts w:ascii="Times New Roman" w:eastAsia="Cambria" w:hAnsi="Times New Roman" w:cs="Times New Roman"/>
          <w:sz w:val="24"/>
        </w:rPr>
      </w:pPr>
      <w:r>
        <w:rPr>
          <w:rFonts w:ascii="Times New Roman" w:eastAsia="Cambria" w:hAnsi="Times New Roman" w:cs="Times New Roman"/>
          <w:sz w:val="24"/>
        </w:rPr>
        <w:t xml:space="preserve">As stated </w:t>
      </w:r>
      <w:r w:rsidR="00BB4F4C">
        <w:rPr>
          <w:rFonts w:ascii="Times New Roman" w:eastAsia="Cambria" w:hAnsi="Times New Roman" w:cs="Times New Roman"/>
          <w:sz w:val="24"/>
        </w:rPr>
        <w:t xml:space="preserve">by Y.L.R. Moorthi in his paper, </w:t>
      </w:r>
      <w:r w:rsidRPr="00BB4F4C">
        <w:rPr>
          <w:rFonts w:ascii="Times New Roman" w:eastAsia="Cambria" w:hAnsi="Times New Roman" w:cs="Times New Roman"/>
          <w:i/>
          <w:sz w:val="24"/>
        </w:rPr>
        <w:t>Non-linear Growth: The Road Ahead for Indian IT Outsourcing Compan</w:t>
      </w:r>
      <w:r w:rsidR="00BB4F4C" w:rsidRPr="00BB4F4C">
        <w:rPr>
          <w:rFonts w:ascii="Times New Roman" w:eastAsia="Cambria" w:hAnsi="Times New Roman" w:cs="Times New Roman"/>
          <w:i/>
          <w:sz w:val="24"/>
        </w:rPr>
        <w:t>ies: The Cognizant Experience</w:t>
      </w:r>
      <w:r w:rsidR="00BB4F4C">
        <w:rPr>
          <w:rFonts w:ascii="Times New Roman" w:eastAsia="Cambria" w:hAnsi="Times New Roman" w:cs="Times New Roman"/>
          <w:i/>
          <w:sz w:val="24"/>
        </w:rPr>
        <w:t>,</w:t>
      </w:r>
      <w:r w:rsidR="00BB4F4C">
        <w:rPr>
          <w:rFonts w:ascii="Times New Roman" w:eastAsia="Cambria" w:hAnsi="Times New Roman" w:cs="Times New Roman"/>
          <w:sz w:val="24"/>
        </w:rPr>
        <w:t xml:space="preserve"> “the long-term prospects of an organization depend on its ability to create value for all stakeholders.” (Moorthi, 2011, p. 4) CTS has non-linear, disruptive blue ocean initiatives that reduce costs and increase productivity for its client base. To remain ahead of the curve, CTS must not simply develop a simple, linear, incremental cloud computing solution, but rather, disrupt all existing products. CTS, in addition to India’s SWITCH companies, must find a way to imaginatively create value for its clients, in addition to innovating and envisioning the future for its products. </w:t>
      </w:r>
    </w:p>
    <w:p w14:paraId="7656ABE0" w14:textId="77777777" w:rsidR="00E82A85" w:rsidRDefault="00E82A85" w:rsidP="001A2B1F">
      <w:pPr>
        <w:pStyle w:val="normal0"/>
        <w:spacing w:line="240" w:lineRule="auto"/>
        <w:rPr>
          <w:rFonts w:ascii="Times New Roman" w:eastAsia="Cambria" w:hAnsi="Times New Roman" w:cs="Times New Roman"/>
          <w:sz w:val="24"/>
        </w:rPr>
      </w:pPr>
    </w:p>
    <w:p w14:paraId="760CA170" w14:textId="4305DCAF" w:rsidR="00E82A85" w:rsidRPr="00A83B41" w:rsidRDefault="00E82A85" w:rsidP="001A2B1F">
      <w:pPr>
        <w:pStyle w:val="normal0"/>
        <w:spacing w:line="240" w:lineRule="auto"/>
        <w:rPr>
          <w:rFonts w:ascii="Times New Roman" w:hAnsi="Times New Roman" w:cs="Times New Roman"/>
        </w:rPr>
      </w:pPr>
      <w:r>
        <w:rPr>
          <w:rFonts w:ascii="Times New Roman" w:eastAsia="Cambria" w:hAnsi="Times New Roman" w:cs="Times New Roman"/>
          <w:sz w:val="24"/>
        </w:rPr>
        <w:t>CTS’s strengths lie in its understand of client expectations and deliverables. An IT company is tethered to its clients’ products and has no stated control over a firm’s product map. However, CTS, using its ‘two-in-a-box’ approach, vertical industry organizational structure, and business-consulting unit has become a partner to its clients, and not simply an IT vendor. These points of differentiation have resulted in steady and solid revenue growth for the firm, however, to maintain this positioning, CTS must continue to operate in the blue ocean.</w:t>
      </w:r>
    </w:p>
    <w:p w14:paraId="75DCCC98" w14:textId="77777777" w:rsidR="006773CC" w:rsidRDefault="006773CC">
      <w:pPr>
        <w:rPr>
          <w:rFonts w:asciiTheme="majorHAnsi" w:eastAsiaTheme="majorEastAsia" w:hAnsiTheme="majorHAnsi" w:cstheme="majorBidi"/>
          <w:b/>
          <w:bCs/>
          <w:color w:val="345A8A" w:themeColor="accent1" w:themeShade="B5"/>
          <w:sz w:val="32"/>
          <w:szCs w:val="32"/>
        </w:rPr>
      </w:pPr>
      <w:r w:rsidRPr="00A83B41">
        <w:rPr>
          <w:rFonts w:ascii="Times New Roman" w:hAnsi="Times New Roman" w:cs="Times New Roman"/>
        </w:rPr>
        <w:br w:type="page"/>
      </w:r>
    </w:p>
    <w:p w14:paraId="07C23C42" w14:textId="01716282" w:rsidR="00FA3D70" w:rsidRDefault="00FA3D70" w:rsidP="00EA6F71">
      <w:pPr>
        <w:pStyle w:val="TOCHeading"/>
      </w:pPr>
      <w:bookmarkStart w:id="14" w:name="_Toc247996063"/>
      <w:r>
        <w:t>References</w:t>
      </w:r>
      <w:bookmarkEnd w:id="14"/>
    </w:p>
    <w:p w14:paraId="418E561E" w14:textId="77777777" w:rsidR="00FA3D70" w:rsidRPr="00A83B41" w:rsidRDefault="00FA3D70" w:rsidP="00AC6CD3">
      <w:pPr>
        <w:pStyle w:val="normal0"/>
        <w:spacing w:line="240" w:lineRule="auto"/>
        <w:ind w:left="720" w:hanging="720"/>
        <w:rPr>
          <w:rFonts w:ascii="Times New Roman" w:hAnsi="Times New Roman" w:cs="Times New Roman"/>
          <w:sz w:val="24"/>
        </w:rPr>
      </w:pPr>
      <w:r w:rsidRPr="00A83B41">
        <w:rPr>
          <w:rFonts w:ascii="Times New Roman" w:eastAsia="Cambria" w:hAnsi="Times New Roman" w:cs="Times New Roman"/>
          <w:sz w:val="24"/>
        </w:rPr>
        <w:t xml:space="preserve">Barinka, A. (2013, December 2). </w:t>
      </w:r>
      <w:proofErr w:type="gramStart"/>
      <w:r w:rsidRPr="00A83B41">
        <w:rPr>
          <w:rFonts w:ascii="Times New Roman" w:eastAsia="Cambria" w:hAnsi="Times New Roman" w:cs="Times New Roman"/>
          <w:i/>
          <w:sz w:val="24"/>
        </w:rPr>
        <w:t>Cognizant to Hire 10,000 U.S. Workers.</w:t>
      </w:r>
      <w:proofErr w:type="gramEnd"/>
      <w:r w:rsidRPr="00A83B41">
        <w:rPr>
          <w:rFonts w:ascii="Times New Roman" w:eastAsia="Cambria" w:hAnsi="Times New Roman" w:cs="Times New Roman"/>
          <w:sz w:val="24"/>
        </w:rPr>
        <w:t xml:space="preserve"> Retrieved from Bloomberg: http://www.bloomberg.com/news/2013-12-02/cognizant-to-hire-10-000-u-s-workers-amid-outsourcing-concerns.html</w:t>
      </w:r>
    </w:p>
    <w:p w14:paraId="0C8A98D4" w14:textId="77777777" w:rsidR="00FA3D70" w:rsidRPr="00A83B41" w:rsidRDefault="00FA3D70" w:rsidP="00AC6CD3">
      <w:pPr>
        <w:pStyle w:val="normal0"/>
        <w:spacing w:line="240" w:lineRule="auto"/>
        <w:ind w:left="720" w:hanging="720"/>
        <w:jc w:val="center"/>
        <w:rPr>
          <w:rFonts w:ascii="Times New Roman" w:hAnsi="Times New Roman" w:cs="Times New Roman"/>
          <w:sz w:val="24"/>
        </w:rPr>
      </w:pPr>
    </w:p>
    <w:p w14:paraId="3C15C2B3" w14:textId="77777777" w:rsidR="00FA3D70" w:rsidRPr="00A83B41" w:rsidRDefault="00FA3D70" w:rsidP="00AC6CD3">
      <w:pPr>
        <w:pStyle w:val="normal0"/>
        <w:spacing w:line="240" w:lineRule="auto"/>
        <w:ind w:left="720" w:hanging="720"/>
        <w:rPr>
          <w:rFonts w:ascii="Times New Roman" w:hAnsi="Times New Roman" w:cs="Times New Roman"/>
          <w:sz w:val="24"/>
        </w:rPr>
      </w:pPr>
      <w:r w:rsidRPr="00A83B41">
        <w:rPr>
          <w:rFonts w:ascii="Times New Roman" w:eastAsia="Cambria" w:hAnsi="Times New Roman" w:cs="Times New Roman"/>
          <w:sz w:val="24"/>
        </w:rPr>
        <w:t xml:space="preserve">Cognizant Technology Solutions. (2013, July 9). </w:t>
      </w:r>
      <w:r w:rsidRPr="00A83B41">
        <w:rPr>
          <w:rFonts w:ascii="Times New Roman" w:eastAsia="Cambria" w:hAnsi="Times New Roman" w:cs="Times New Roman"/>
          <w:i/>
          <w:sz w:val="24"/>
        </w:rPr>
        <w:t>Cognizant: Keep Challenging</w:t>
      </w:r>
      <w:r w:rsidRPr="00A83B41">
        <w:rPr>
          <w:rFonts w:ascii="Times New Roman" w:eastAsia="Cambria" w:hAnsi="Times New Roman" w:cs="Times New Roman"/>
          <w:sz w:val="24"/>
        </w:rPr>
        <w:t>. Retrieved from YouTube: youtube.com/</w:t>
      </w:r>
      <w:proofErr w:type="spellStart"/>
      <w:r w:rsidRPr="00A83B41">
        <w:rPr>
          <w:rFonts w:ascii="Times New Roman" w:eastAsia="Cambria" w:hAnsi="Times New Roman" w:cs="Times New Roman"/>
          <w:sz w:val="24"/>
        </w:rPr>
        <w:t>watch</w:t>
      </w:r>
      <w:proofErr w:type="gramStart"/>
      <w:r w:rsidRPr="00A83B41">
        <w:rPr>
          <w:rFonts w:ascii="Times New Roman" w:eastAsia="Cambria" w:hAnsi="Times New Roman" w:cs="Times New Roman"/>
          <w:sz w:val="24"/>
        </w:rPr>
        <w:t>?v</w:t>
      </w:r>
      <w:proofErr w:type="spellEnd"/>
      <w:proofErr w:type="gramEnd"/>
      <w:r w:rsidRPr="00A83B41">
        <w:rPr>
          <w:rFonts w:ascii="Times New Roman" w:eastAsia="Cambria" w:hAnsi="Times New Roman" w:cs="Times New Roman"/>
          <w:sz w:val="24"/>
        </w:rPr>
        <w:t>=vg91t03w5Zw</w:t>
      </w:r>
    </w:p>
    <w:p w14:paraId="29DB2405" w14:textId="77777777" w:rsidR="00FA3D70" w:rsidRPr="00A83B41" w:rsidRDefault="00FA3D70" w:rsidP="00AC6CD3">
      <w:pPr>
        <w:pStyle w:val="normal0"/>
        <w:spacing w:line="240" w:lineRule="auto"/>
        <w:rPr>
          <w:rFonts w:ascii="Times New Roman" w:hAnsi="Times New Roman" w:cs="Times New Roman"/>
          <w:sz w:val="24"/>
        </w:rPr>
      </w:pPr>
    </w:p>
    <w:p w14:paraId="5701A93C" w14:textId="77777777" w:rsidR="00FA3D70" w:rsidRDefault="00FA3D70" w:rsidP="00AC6CD3">
      <w:pPr>
        <w:pStyle w:val="normal0"/>
        <w:spacing w:line="240" w:lineRule="auto"/>
        <w:ind w:left="720" w:hanging="720"/>
        <w:rPr>
          <w:rFonts w:ascii="Times New Roman" w:eastAsia="Cambria" w:hAnsi="Times New Roman" w:cs="Times New Roman"/>
          <w:sz w:val="24"/>
        </w:rPr>
      </w:pPr>
      <w:proofErr w:type="gramStart"/>
      <w:r w:rsidRPr="00A83B41">
        <w:rPr>
          <w:rFonts w:ascii="Times New Roman" w:eastAsia="Cambria" w:hAnsi="Times New Roman" w:cs="Times New Roman"/>
          <w:sz w:val="24"/>
        </w:rPr>
        <w:t>Cognizant Technology Solutions.</w:t>
      </w:r>
      <w:proofErr w:type="gramEnd"/>
      <w:r w:rsidRPr="00A83B41">
        <w:rPr>
          <w:rFonts w:ascii="Times New Roman" w:eastAsia="Cambria" w:hAnsi="Times New Roman" w:cs="Times New Roman"/>
          <w:sz w:val="24"/>
        </w:rPr>
        <w:t xml:space="preserve"> (2013)</w:t>
      </w:r>
      <w:proofErr w:type="gramStart"/>
      <w:r w:rsidRPr="00A83B41">
        <w:rPr>
          <w:rFonts w:ascii="Times New Roman" w:eastAsia="Cambria" w:hAnsi="Times New Roman" w:cs="Times New Roman"/>
          <w:sz w:val="24"/>
        </w:rPr>
        <w:t xml:space="preserve">. </w:t>
      </w:r>
      <w:r w:rsidRPr="00A83B41">
        <w:rPr>
          <w:rFonts w:ascii="Times New Roman" w:eastAsia="Cambria" w:hAnsi="Times New Roman" w:cs="Times New Roman"/>
          <w:i/>
          <w:sz w:val="24"/>
        </w:rPr>
        <w:t>Industries</w:t>
      </w:r>
      <w:r w:rsidRPr="00A83B41">
        <w:rPr>
          <w:rFonts w:ascii="Times New Roman" w:eastAsia="Cambria" w:hAnsi="Times New Roman" w:cs="Times New Roman"/>
          <w:sz w:val="24"/>
        </w:rPr>
        <w:t>.</w:t>
      </w:r>
      <w:proofErr w:type="gramEnd"/>
      <w:r w:rsidRPr="00A83B41">
        <w:rPr>
          <w:rFonts w:ascii="Times New Roman" w:eastAsia="Cambria" w:hAnsi="Times New Roman" w:cs="Times New Roman"/>
          <w:sz w:val="24"/>
        </w:rPr>
        <w:t xml:space="preserve"> Retrieved from Cognizant: cognizant.com/industries</w:t>
      </w:r>
    </w:p>
    <w:p w14:paraId="34E0AADC" w14:textId="77777777" w:rsidR="009862D9" w:rsidRPr="009862D9" w:rsidRDefault="009862D9" w:rsidP="00AC6CD3">
      <w:pPr>
        <w:pStyle w:val="normal0"/>
        <w:spacing w:line="240" w:lineRule="auto"/>
        <w:rPr>
          <w:rFonts w:ascii="Times New Roman" w:eastAsia="Cambria" w:hAnsi="Times New Roman" w:cs="Times New Roman"/>
          <w:color w:val="000000" w:themeColor="text1"/>
          <w:sz w:val="24"/>
        </w:rPr>
      </w:pPr>
    </w:p>
    <w:p w14:paraId="2A077FFB" w14:textId="7CC593A6" w:rsidR="009862D9" w:rsidRPr="009862D9" w:rsidRDefault="009862D9" w:rsidP="00AC6CD3">
      <w:pPr>
        <w:pStyle w:val="normal0"/>
        <w:spacing w:line="240" w:lineRule="auto"/>
        <w:ind w:left="720" w:hanging="720"/>
        <w:rPr>
          <w:rFonts w:ascii="Times New Roman" w:eastAsia="Cambria" w:hAnsi="Times New Roman" w:cs="Times New Roman"/>
          <w:color w:val="000000" w:themeColor="text1"/>
          <w:sz w:val="24"/>
        </w:rPr>
      </w:pPr>
      <w:proofErr w:type="gramStart"/>
      <w:r w:rsidRPr="009862D9">
        <w:rPr>
          <w:rFonts w:ascii="Times New Roman" w:eastAsia="Cambria" w:hAnsi="Times New Roman" w:cs="Times New Roman"/>
          <w:color w:val="000000" w:themeColor="text1"/>
          <w:sz w:val="24"/>
        </w:rPr>
        <w:t>Cognizant Technology Solutions.</w:t>
      </w:r>
      <w:proofErr w:type="gramEnd"/>
      <w:r w:rsidRPr="009862D9">
        <w:rPr>
          <w:rFonts w:ascii="Times New Roman" w:eastAsia="Cambria" w:hAnsi="Times New Roman" w:cs="Times New Roman"/>
          <w:color w:val="000000" w:themeColor="text1"/>
          <w:sz w:val="24"/>
        </w:rPr>
        <w:t xml:space="preserve"> (2013)</w:t>
      </w:r>
      <w:proofErr w:type="gramStart"/>
      <w:r w:rsidRPr="009862D9">
        <w:rPr>
          <w:rFonts w:ascii="Times New Roman" w:eastAsia="Cambria" w:hAnsi="Times New Roman" w:cs="Times New Roman"/>
          <w:color w:val="000000" w:themeColor="text1"/>
          <w:sz w:val="24"/>
        </w:rPr>
        <w:t>. Partnerships.</w:t>
      </w:r>
      <w:proofErr w:type="gramEnd"/>
      <w:r w:rsidRPr="009862D9">
        <w:rPr>
          <w:rFonts w:ascii="Times New Roman" w:eastAsia="Cambria" w:hAnsi="Times New Roman" w:cs="Times New Roman"/>
          <w:color w:val="000000" w:themeColor="text1"/>
          <w:sz w:val="24"/>
        </w:rPr>
        <w:t xml:space="preserve"> </w:t>
      </w:r>
      <w:proofErr w:type="gramStart"/>
      <w:r w:rsidRPr="009862D9">
        <w:rPr>
          <w:rFonts w:ascii="Times New Roman" w:eastAsia="Cambria" w:hAnsi="Times New Roman" w:cs="Times New Roman"/>
          <w:color w:val="000000" w:themeColor="text1"/>
          <w:sz w:val="24"/>
        </w:rPr>
        <w:t>In Business Partners.</w:t>
      </w:r>
      <w:proofErr w:type="gramEnd"/>
      <w:r w:rsidRPr="009862D9">
        <w:rPr>
          <w:rFonts w:ascii="Times New Roman" w:eastAsia="Cambria" w:hAnsi="Times New Roman" w:cs="Times New Roman"/>
          <w:color w:val="000000" w:themeColor="text1"/>
          <w:sz w:val="24"/>
        </w:rPr>
        <w:t xml:space="preserve"> Retrieved 2013, from http://www.cognizant.com/about-cognizant/partnerships/Pages/landingpage.aspx</w:t>
      </w:r>
    </w:p>
    <w:p w14:paraId="75C63F55" w14:textId="77777777" w:rsidR="00FA3D70" w:rsidRPr="00A83B41" w:rsidRDefault="00FA3D70" w:rsidP="00AC6CD3">
      <w:pPr>
        <w:pStyle w:val="normal0"/>
        <w:spacing w:line="240" w:lineRule="auto"/>
        <w:rPr>
          <w:rFonts w:ascii="Times New Roman" w:hAnsi="Times New Roman" w:cs="Times New Roman"/>
          <w:sz w:val="24"/>
        </w:rPr>
      </w:pPr>
    </w:p>
    <w:p w14:paraId="5178863B" w14:textId="77777777" w:rsidR="00FA3D70" w:rsidRPr="00A83B41" w:rsidRDefault="00FA3D70" w:rsidP="00AC6CD3">
      <w:pPr>
        <w:pStyle w:val="normal0"/>
        <w:spacing w:line="240" w:lineRule="auto"/>
        <w:ind w:left="720" w:hanging="720"/>
        <w:rPr>
          <w:rFonts w:ascii="Times New Roman" w:hAnsi="Times New Roman" w:cs="Times New Roman"/>
          <w:sz w:val="24"/>
        </w:rPr>
      </w:pPr>
      <w:proofErr w:type="gramStart"/>
      <w:r w:rsidRPr="00A83B41">
        <w:rPr>
          <w:rFonts w:ascii="Times New Roman" w:eastAsia="Cambria" w:hAnsi="Times New Roman" w:cs="Times New Roman"/>
          <w:sz w:val="24"/>
        </w:rPr>
        <w:t>Cognizant Technology Solutions.</w:t>
      </w:r>
      <w:proofErr w:type="gramEnd"/>
      <w:r w:rsidRPr="00A83B41">
        <w:rPr>
          <w:rFonts w:ascii="Times New Roman" w:eastAsia="Cambria" w:hAnsi="Times New Roman" w:cs="Times New Roman"/>
          <w:sz w:val="24"/>
        </w:rPr>
        <w:t xml:space="preserve"> (2013)</w:t>
      </w:r>
      <w:proofErr w:type="gramStart"/>
      <w:r w:rsidRPr="00A83B41">
        <w:rPr>
          <w:rFonts w:ascii="Times New Roman" w:eastAsia="Cambria" w:hAnsi="Times New Roman" w:cs="Times New Roman"/>
          <w:sz w:val="24"/>
        </w:rPr>
        <w:t xml:space="preserve">. </w:t>
      </w:r>
      <w:r w:rsidRPr="00A83B41">
        <w:rPr>
          <w:rFonts w:ascii="Times New Roman" w:eastAsia="Cambria" w:hAnsi="Times New Roman" w:cs="Times New Roman"/>
          <w:i/>
          <w:sz w:val="24"/>
        </w:rPr>
        <w:t>Services</w:t>
      </w:r>
      <w:r w:rsidRPr="00A83B41">
        <w:rPr>
          <w:rFonts w:ascii="Times New Roman" w:eastAsia="Cambria" w:hAnsi="Times New Roman" w:cs="Times New Roman"/>
          <w:sz w:val="24"/>
        </w:rPr>
        <w:t>.</w:t>
      </w:r>
      <w:proofErr w:type="gramEnd"/>
      <w:r w:rsidRPr="00A83B41">
        <w:rPr>
          <w:rFonts w:ascii="Times New Roman" w:eastAsia="Cambria" w:hAnsi="Times New Roman" w:cs="Times New Roman"/>
          <w:sz w:val="24"/>
        </w:rPr>
        <w:t xml:space="preserve"> Retrieved from Cognizant: cognizant.com/services</w:t>
      </w:r>
    </w:p>
    <w:p w14:paraId="17C26412" w14:textId="77777777" w:rsidR="00FA3D70" w:rsidRPr="00A83B41" w:rsidRDefault="00FA3D70" w:rsidP="00AC6CD3">
      <w:pPr>
        <w:pStyle w:val="normal0"/>
        <w:spacing w:line="240" w:lineRule="auto"/>
        <w:rPr>
          <w:rFonts w:ascii="Times New Roman" w:hAnsi="Times New Roman" w:cs="Times New Roman"/>
          <w:sz w:val="24"/>
        </w:rPr>
      </w:pPr>
    </w:p>
    <w:p w14:paraId="1785C9D4" w14:textId="77777777" w:rsidR="00FA3D70" w:rsidRPr="00A83B41" w:rsidRDefault="00FA3D70" w:rsidP="00AC6CD3">
      <w:pPr>
        <w:pStyle w:val="normal0"/>
        <w:spacing w:line="240" w:lineRule="auto"/>
        <w:ind w:left="720" w:hanging="720"/>
        <w:rPr>
          <w:rFonts w:ascii="Times New Roman" w:hAnsi="Times New Roman" w:cs="Times New Roman"/>
          <w:sz w:val="24"/>
        </w:rPr>
      </w:pPr>
      <w:proofErr w:type="gramStart"/>
      <w:r w:rsidRPr="00A83B41">
        <w:rPr>
          <w:rFonts w:ascii="Times New Roman" w:eastAsia="Cambria" w:hAnsi="Times New Roman" w:cs="Times New Roman"/>
          <w:sz w:val="24"/>
        </w:rPr>
        <w:t>Cognizant Technology Solutions.</w:t>
      </w:r>
      <w:proofErr w:type="gramEnd"/>
      <w:r w:rsidRPr="00A83B41">
        <w:rPr>
          <w:rFonts w:ascii="Times New Roman" w:eastAsia="Cambria" w:hAnsi="Times New Roman" w:cs="Times New Roman"/>
          <w:sz w:val="24"/>
        </w:rPr>
        <w:t xml:space="preserve"> (2013)</w:t>
      </w:r>
      <w:proofErr w:type="gramStart"/>
      <w:r w:rsidRPr="00A83B41">
        <w:rPr>
          <w:rFonts w:ascii="Times New Roman" w:eastAsia="Cambria" w:hAnsi="Times New Roman" w:cs="Times New Roman"/>
          <w:sz w:val="24"/>
        </w:rPr>
        <w:t xml:space="preserve">. </w:t>
      </w:r>
      <w:r w:rsidRPr="00A83B41">
        <w:rPr>
          <w:rFonts w:ascii="Times New Roman" w:eastAsia="Cambria" w:hAnsi="Times New Roman" w:cs="Times New Roman"/>
          <w:i/>
          <w:sz w:val="24"/>
        </w:rPr>
        <w:t>SMAC</w:t>
      </w:r>
      <w:r w:rsidRPr="00A83B41">
        <w:rPr>
          <w:rFonts w:ascii="Times New Roman" w:eastAsia="Cambria" w:hAnsi="Times New Roman" w:cs="Times New Roman"/>
          <w:sz w:val="24"/>
        </w:rPr>
        <w:t>.</w:t>
      </w:r>
      <w:proofErr w:type="gramEnd"/>
      <w:r w:rsidRPr="00A83B41">
        <w:rPr>
          <w:rFonts w:ascii="Times New Roman" w:eastAsia="Cambria" w:hAnsi="Times New Roman" w:cs="Times New Roman"/>
          <w:sz w:val="24"/>
        </w:rPr>
        <w:t xml:space="preserve"> Retrieved from Cognizant: cognizant.com/</w:t>
      </w:r>
      <w:proofErr w:type="spellStart"/>
      <w:r w:rsidRPr="00A83B41">
        <w:rPr>
          <w:rFonts w:ascii="Times New Roman" w:eastAsia="Cambria" w:hAnsi="Times New Roman" w:cs="Times New Roman"/>
          <w:sz w:val="24"/>
        </w:rPr>
        <w:t>smac</w:t>
      </w:r>
      <w:proofErr w:type="spellEnd"/>
    </w:p>
    <w:p w14:paraId="029C81D7" w14:textId="77777777" w:rsidR="00FA3D70" w:rsidRPr="00A83B41" w:rsidRDefault="00FA3D70" w:rsidP="00AC6CD3">
      <w:pPr>
        <w:pStyle w:val="normal0"/>
        <w:spacing w:line="240" w:lineRule="auto"/>
        <w:rPr>
          <w:rFonts w:ascii="Times New Roman" w:hAnsi="Times New Roman" w:cs="Times New Roman"/>
          <w:sz w:val="24"/>
        </w:rPr>
      </w:pPr>
    </w:p>
    <w:p w14:paraId="492DD4F2" w14:textId="77777777" w:rsidR="00FA3D70" w:rsidRPr="00A83B41" w:rsidRDefault="00FA3D70" w:rsidP="00AC6CD3">
      <w:pPr>
        <w:pStyle w:val="normal0"/>
        <w:spacing w:line="240" w:lineRule="auto"/>
        <w:ind w:left="720" w:hanging="720"/>
        <w:rPr>
          <w:rFonts w:ascii="Times New Roman" w:hAnsi="Times New Roman" w:cs="Times New Roman"/>
          <w:sz w:val="24"/>
        </w:rPr>
      </w:pPr>
      <w:proofErr w:type="gramStart"/>
      <w:r w:rsidRPr="00A83B41">
        <w:rPr>
          <w:rFonts w:ascii="Times New Roman" w:eastAsia="Cambria" w:hAnsi="Times New Roman" w:cs="Times New Roman"/>
          <w:sz w:val="24"/>
        </w:rPr>
        <w:t>Cognizant Technology Solutions.</w:t>
      </w:r>
      <w:proofErr w:type="gramEnd"/>
      <w:r w:rsidRPr="00A83B41">
        <w:rPr>
          <w:rFonts w:ascii="Times New Roman" w:eastAsia="Cambria" w:hAnsi="Times New Roman" w:cs="Times New Roman"/>
          <w:sz w:val="24"/>
        </w:rPr>
        <w:t xml:space="preserve"> (2013)</w:t>
      </w:r>
      <w:proofErr w:type="gramStart"/>
      <w:r w:rsidRPr="00A83B41">
        <w:rPr>
          <w:rFonts w:ascii="Times New Roman" w:eastAsia="Cambria" w:hAnsi="Times New Roman" w:cs="Times New Roman"/>
          <w:sz w:val="24"/>
        </w:rPr>
        <w:t xml:space="preserve">. </w:t>
      </w:r>
      <w:r w:rsidRPr="00A83B41">
        <w:rPr>
          <w:rFonts w:ascii="Times New Roman" w:eastAsia="Cambria" w:hAnsi="Times New Roman" w:cs="Times New Roman"/>
          <w:i/>
          <w:sz w:val="24"/>
        </w:rPr>
        <w:t>The Future of Work is Now</w:t>
      </w:r>
      <w:r w:rsidRPr="00A83B41">
        <w:rPr>
          <w:rFonts w:ascii="Times New Roman" w:eastAsia="Cambria" w:hAnsi="Times New Roman" w:cs="Times New Roman"/>
          <w:sz w:val="24"/>
        </w:rPr>
        <w:t>.</w:t>
      </w:r>
      <w:proofErr w:type="gramEnd"/>
      <w:r w:rsidRPr="00A83B41">
        <w:rPr>
          <w:rFonts w:ascii="Times New Roman" w:eastAsia="Cambria" w:hAnsi="Times New Roman" w:cs="Times New Roman"/>
          <w:sz w:val="24"/>
        </w:rPr>
        <w:t xml:space="preserve"> Retrieved from YouTube: youtube.com/</w:t>
      </w:r>
      <w:proofErr w:type="spellStart"/>
      <w:r w:rsidRPr="00A83B41">
        <w:rPr>
          <w:rFonts w:ascii="Times New Roman" w:eastAsia="Cambria" w:hAnsi="Times New Roman" w:cs="Times New Roman"/>
          <w:sz w:val="24"/>
        </w:rPr>
        <w:t>playlist</w:t>
      </w:r>
      <w:proofErr w:type="gramStart"/>
      <w:r w:rsidRPr="00A83B41">
        <w:rPr>
          <w:rFonts w:ascii="Times New Roman" w:eastAsia="Cambria" w:hAnsi="Times New Roman" w:cs="Times New Roman"/>
          <w:sz w:val="24"/>
        </w:rPr>
        <w:t>?list</w:t>
      </w:r>
      <w:proofErr w:type="spellEnd"/>
      <w:proofErr w:type="gramEnd"/>
      <w:r w:rsidRPr="00A83B41">
        <w:rPr>
          <w:rFonts w:ascii="Times New Roman" w:eastAsia="Cambria" w:hAnsi="Times New Roman" w:cs="Times New Roman"/>
          <w:sz w:val="24"/>
        </w:rPr>
        <w:t>=PL-OkbzovwrrzELOXqC3OA4N5xBxBuopbu</w:t>
      </w:r>
    </w:p>
    <w:p w14:paraId="7E4F1876" w14:textId="77777777" w:rsidR="00FA3D70" w:rsidRPr="00A83B41" w:rsidRDefault="00FA3D70" w:rsidP="00AC6CD3">
      <w:pPr>
        <w:pStyle w:val="normal0"/>
        <w:spacing w:line="240" w:lineRule="auto"/>
        <w:ind w:left="720" w:hanging="720"/>
        <w:rPr>
          <w:rFonts w:ascii="Times New Roman" w:hAnsi="Times New Roman" w:cs="Times New Roman"/>
          <w:sz w:val="24"/>
        </w:rPr>
      </w:pPr>
    </w:p>
    <w:p w14:paraId="3B6A61D3" w14:textId="77777777" w:rsidR="00FA3D70" w:rsidRPr="00A83B41" w:rsidRDefault="00FA3D70" w:rsidP="00AC6CD3">
      <w:pPr>
        <w:pStyle w:val="normal0"/>
        <w:spacing w:line="240" w:lineRule="auto"/>
        <w:ind w:left="720" w:hanging="720"/>
        <w:rPr>
          <w:rFonts w:ascii="Times New Roman" w:hAnsi="Times New Roman" w:cs="Times New Roman"/>
          <w:sz w:val="24"/>
        </w:rPr>
      </w:pPr>
      <w:proofErr w:type="gramStart"/>
      <w:r w:rsidRPr="00A83B41">
        <w:rPr>
          <w:rFonts w:ascii="Times New Roman" w:eastAsia="Cambria" w:hAnsi="Times New Roman" w:cs="Times New Roman"/>
          <w:sz w:val="24"/>
        </w:rPr>
        <w:t>Cognizant Technology Solutions.</w:t>
      </w:r>
      <w:proofErr w:type="gramEnd"/>
      <w:r w:rsidRPr="00A83B41">
        <w:rPr>
          <w:rFonts w:ascii="Times New Roman" w:eastAsia="Cambria" w:hAnsi="Times New Roman" w:cs="Times New Roman"/>
          <w:sz w:val="24"/>
        </w:rPr>
        <w:t xml:space="preserve"> (2011)</w:t>
      </w:r>
      <w:proofErr w:type="gramStart"/>
      <w:r w:rsidRPr="00A83B41">
        <w:rPr>
          <w:rFonts w:ascii="Times New Roman" w:eastAsia="Cambria" w:hAnsi="Times New Roman" w:cs="Times New Roman"/>
          <w:sz w:val="24"/>
        </w:rPr>
        <w:t>. Cognizant Annual Report 2010.</w:t>
      </w:r>
      <w:proofErr w:type="gramEnd"/>
      <w:r w:rsidRPr="00A83B41">
        <w:rPr>
          <w:rFonts w:ascii="Times New Roman" w:eastAsia="Cambria" w:hAnsi="Times New Roman" w:cs="Times New Roman"/>
          <w:sz w:val="24"/>
        </w:rPr>
        <w:t xml:space="preserve"> In </w:t>
      </w:r>
      <w:r w:rsidRPr="00A83B41">
        <w:rPr>
          <w:rFonts w:ascii="Times New Roman" w:eastAsia="Cambria" w:hAnsi="Times New Roman" w:cs="Times New Roman"/>
          <w:i/>
          <w:sz w:val="24"/>
        </w:rPr>
        <w:t>Cognizant Technology Solutions: Investors</w:t>
      </w:r>
      <w:r w:rsidRPr="00A83B41">
        <w:rPr>
          <w:rFonts w:ascii="Times New Roman" w:eastAsia="Cambria" w:hAnsi="Times New Roman" w:cs="Times New Roman"/>
          <w:sz w:val="24"/>
        </w:rPr>
        <w:t>. Retrieved from http://investors.cognizant.com/download/Cognizant_Annual_Report_2010.pdf</w:t>
      </w:r>
    </w:p>
    <w:p w14:paraId="7B37B856" w14:textId="77777777" w:rsidR="00FA3D70" w:rsidRPr="00A83B41" w:rsidRDefault="00FA3D70" w:rsidP="00AC6CD3">
      <w:pPr>
        <w:pStyle w:val="normal0"/>
        <w:spacing w:line="240" w:lineRule="auto"/>
        <w:rPr>
          <w:rFonts w:ascii="Times New Roman" w:hAnsi="Times New Roman" w:cs="Times New Roman"/>
          <w:sz w:val="24"/>
        </w:rPr>
      </w:pPr>
      <w:r w:rsidRPr="00A83B41">
        <w:rPr>
          <w:rFonts w:ascii="Times New Roman" w:eastAsia="Cambria" w:hAnsi="Times New Roman" w:cs="Times New Roman"/>
          <w:sz w:val="24"/>
        </w:rPr>
        <w:t xml:space="preserve"> </w:t>
      </w:r>
    </w:p>
    <w:p w14:paraId="23A7AF88" w14:textId="77777777" w:rsidR="00FA3D70" w:rsidRPr="00A83B41" w:rsidRDefault="00FA3D70" w:rsidP="00AC6CD3">
      <w:pPr>
        <w:pStyle w:val="normal0"/>
        <w:spacing w:line="240" w:lineRule="auto"/>
        <w:ind w:left="720" w:hanging="720"/>
        <w:rPr>
          <w:rFonts w:ascii="Times New Roman" w:hAnsi="Times New Roman" w:cs="Times New Roman"/>
          <w:sz w:val="24"/>
        </w:rPr>
      </w:pPr>
      <w:proofErr w:type="gramStart"/>
      <w:r w:rsidRPr="00A83B41">
        <w:rPr>
          <w:rFonts w:ascii="Times New Roman" w:eastAsia="Cambria" w:hAnsi="Times New Roman" w:cs="Times New Roman"/>
          <w:sz w:val="24"/>
        </w:rPr>
        <w:t>Cognizant Technology Solutions.</w:t>
      </w:r>
      <w:proofErr w:type="gramEnd"/>
      <w:r w:rsidRPr="00A83B41">
        <w:rPr>
          <w:rFonts w:ascii="Times New Roman" w:eastAsia="Cambria" w:hAnsi="Times New Roman" w:cs="Times New Roman"/>
          <w:sz w:val="24"/>
        </w:rPr>
        <w:t xml:space="preserve"> (2012)</w:t>
      </w:r>
      <w:proofErr w:type="gramStart"/>
      <w:r w:rsidRPr="00A83B41">
        <w:rPr>
          <w:rFonts w:ascii="Times New Roman" w:eastAsia="Cambria" w:hAnsi="Times New Roman" w:cs="Times New Roman"/>
          <w:sz w:val="24"/>
        </w:rPr>
        <w:t>. Cognizant Annual Report 2011.</w:t>
      </w:r>
      <w:proofErr w:type="gramEnd"/>
      <w:r w:rsidRPr="00A83B41">
        <w:rPr>
          <w:rFonts w:ascii="Times New Roman" w:eastAsia="Cambria" w:hAnsi="Times New Roman" w:cs="Times New Roman"/>
          <w:sz w:val="24"/>
        </w:rPr>
        <w:t xml:space="preserve"> In </w:t>
      </w:r>
      <w:r w:rsidRPr="00A83B41">
        <w:rPr>
          <w:rFonts w:ascii="Times New Roman" w:eastAsia="Cambria" w:hAnsi="Times New Roman" w:cs="Times New Roman"/>
          <w:i/>
          <w:sz w:val="24"/>
        </w:rPr>
        <w:t>Cognizant Technology Solutions: Investors</w:t>
      </w:r>
      <w:r w:rsidRPr="00A83B41">
        <w:rPr>
          <w:rFonts w:ascii="Times New Roman" w:eastAsia="Cambria" w:hAnsi="Times New Roman" w:cs="Times New Roman"/>
          <w:sz w:val="24"/>
        </w:rPr>
        <w:t>. Retrieved from http://investors.cognizant.com/download/Cognizant_Annual_Report_2011.pdf</w:t>
      </w:r>
    </w:p>
    <w:p w14:paraId="7305CAA5" w14:textId="77777777" w:rsidR="00FA3D70" w:rsidRPr="00A83B41" w:rsidRDefault="00FA3D70" w:rsidP="00AC6CD3">
      <w:pPr>
        <w:pStyle w:val="normal0"/>
        <w:spacing w:line="240" w:lineRule="auto"/>
        <w:rPr>
          <w:rFonts w:ascii="Times New Roman" w:hAnsi="Times New Roman" w:cs="Times New Roman"/>
          <w:sz w:val="24"/>
        </w:rPr>
      </w:pPr>
      <w:r w:rsidRPr="00A83B41">
        <w:rPr>
          <w:rFonts w:ascii="Times New Roman" w:eastAsia="Cambria" w:hAnsi="Times New Roman" w:cs="Times New Roman"/>
          <w:b/>
          <w:sz w:val="24"/>
        </w:rPr>
        <w:t xml:space="preserve"> </w:t>
      </w:r>
    </w:p>
    <w:p w14:paraId="403C1EC4" w14:textId="77777777" w:rsidR="00FA3D70" w:rsidRPr="00A83B41" w:rsidRDefault="00FA3D70" w:rsidP="00AC6CD3">
      <w:pPr>
        <w:pStyle w:val="normal0"/>
        <w:spacing w:line="240" w:lineRule="auto"/>
        <w:ind w:left="720" w:hanging="720"/>
        <w:rPr>
          <w:rFonts w:ascii="Times New Roman" w:hAnsi="Times New Roman" w:cs="Times New Roman"/>
          <w:sz w:val="24"/>
        </w:rPr>
      </w:pPr>
      <w:proofErr w:type="gramStart"/>
      <w:r w:rsidRPr="00A83B41">
        <w:rPr>
          <w:rFonts w:ascii="Times New Roman" w:eastAsia="Cambria" w:hAnsi="Times New Roman" w:cs="Times New Roman"/>
          <w:sz w:val="24"/>
        </w:rPr>
        <w:t>Cognizant Technology Solutions.</w:t>
      </w:r>
      <w:proofErr w:type="gramEnd"/>
      <w:r w:rsidRPr="00A83B41">
        <w:rPr>
          <w:rFonts w:ascii="Times New Roman" w:eastAsia="Cambria" w:hAnsi="Times New Roman" w:cs="Times New Roman"/>
          <w:sz w:val="24"/>
        </w:rPr>
        <w:t xml:space="preserve"> (2013)</w:t>
      </w:r>
      <w:proofErr w:type="gramStart"/>
      <w:r w:rsidRPr="00A83B41">
        <w:rPr>
          <w:rFonts w:ascii="Times New Roman" w:eastAsia="Cambria" w:hAnsi="Times New Roman" w:cs="Times New Roman"/>
          <w:sz w:val="24"/>
        </w:rPr>
        <w:t>. Cognizant Annual Report 2012.</w:t>
      </w:r>
      <w:proofErr w:type="gramEnd"/>
      <w:r w:rsidRPr="00A83B41">
        <w:rPr>
          <w:rFonts w:ascii="Times New Roman" w:eastAsia="Cambria" w:hAnsi="Times New Roman" w:cs="Times New Roman"/>
          <w:sz w:val="24"/>
        </w:rPr>
        <w:t xml:space="preserve"> In </w:t>
      </w:r>
      <w:r w:rsidRPr="00A83B41">
        <w:rPr>
          <w:rFonts w:ascii="Times New Roman" w:eastAsia="Cambria" w:hAnsi="Times New Roman" w:cs="Times New Roman"/>
          <w:i/>
          <w:sz w:val="24"/>
        </w:rPr>
        <w:t>Cognizant Technology Solutions: Investors</w:t>
      </w:r>
      <w:r w:rsidRPr="00A83B41">
        <w:rPr>
          <w:rFonts w:ascii="Times New Roman" w:eastAsia="Cambria" w:hAnsi="Times New Roman" w:cs="Times New Roman"/>
          <w:sz w:val="24"/>
        </w:rPr>
        <w:t>. Retrieved from http://investors.cognizant.com/download/Cognizant_Annual_Report_2012.pdf</w:t>
      </w:r>
    </w:p>
    <w:p w14:paraId="5D7524BC" w14:textId="77777777" w:rsidR="00FA3D70" w:rsidRPr="00A83B41" w:rsidRDefault="00FA3D70" w:rsidP="00AC6CD3">
      <w:pPr>
        <w:pStyle w:val="normal0"/>
        <w:spacing w:line="240" w:lineRule="auto"/>
        <w:rPr>
          <w:rFonts w:ascii="Times New Roman" w:hAnsi="Times New Roman" w:cs="Times New Roman"/>
          <w:sz w:val="24"/>
        </w:rPr>
      </w:pPr>
      <w:r w:rsidRPr="00A83B41">
        <w:rPr>
          <w:rFonts w:ascii="Times New Roman" w:eastAsia="Cambria" w:hAnsi="Times New Roman" w:cs="Times New Roman"/>
          <w:sz w:val="24"/>
        </w:rPr>
        <w:t xml:space="preserve"> </w:t>
      </w:r>
    </w:p>
    <w:p w14:paraId="720F30D6" w14:textId="77777777" w:rsidR="00FA3D70" w:rsidRPr="00A83B41" w:rsidRDefault="00FA3D70" w:rsidP="00AC6CD3">
      <w:pPr>
        <w:pStyle w:val="normal0"/>
        <w:spacing w:line="240" w:lineRule="auto"/>
        <w:ind w:left="720" w:hanging="720"/>
        <w:rPr>
          <w:rFonts w:ascii="Times New Roman" w:hAnsi="Times New Roman" w:cs="Times New Roman"/>
          <w:sz w:val="24"/>
        </w:rPr>
      </w:pPr>
      <w:proofErr w:type="gramStart"/>
      <w:r w:rsidRPr="00A83B41">
        <w:rPr>
          <w:rFonts w:ascii="Times New Roman" w:eastAsia="Cambria" w:hAnsi="Times New Roman" w:cs="Times New Roman"/>
          <w:sz w:val="24"/>
        </w:rPr>
        <w:t>Cognizant Technology Solutions.</w:t>
      </w:r>
      <w:proofErr w:type="gramEnd"/>
      <w:r w:rsidRPr="00A83B41">
        <w:rPr>
          <w:rFonts w:ascii="Times New Roman" w:eastAsia="Cambria" w:hAnsi="Times New Roman" w:cs="Times New Roman"/>
          <w:sz w:val="24"/>
        </w:rPr>
        <w:t xml:space="preserve"> (2013). SMAC: The New Enterprise IT Model. </w:t>
      </w:r>
      <w:proofErr w:type="gramStart"/>
      <w:r w:rsidRPr="00A83B41">
        <w:rPr>
          <w:rFonts w:ascii="Times New Roman" w:eastAsia="Cambria" w:hAnsi="Times New Roman" w:cs="Times New Roman"/>
          <w:sz w:val="24"/>
        </w:rPr>
        <w:t xml:space="preserve">In </w:t>
      </w:r>
      <w:r w:rsidRPr="00A83B41">
        <w:rPr>
          <w:rFonts w:ascii="Times New Roman" w:eastAsia="Cambria" w:hAnsi="Times New Roman" w:cs="Times New Roman"/>
          <w:i/>
          <w:sz w:val="24"/>
        </w:rPr>
        <w:t>Social, Mobile, Analytics and Cloud Services | SMAC | Cognizant Technology Solutions</w:t>
      </w:r>
      <w:r w:rsidRPr="00A83B41">
        <w:rPr>
          <w:rFonts w:ascii="Times New Roman" w:eastAsia="Cambria" w:hAnsi="Times New Roman" w:cs="Times New Roman"/>
          <w:sz w:val="24"/>
        </w:rPr>
        <w:t>.</w:t>
      </w:r>
      <w:proofErr w:type="gramEnd"/>
      <w:r w:rsidRPr="00A83B41">
        <w:rPr>
          <w:rFonts w:ascii="Times New Roman" w:eastAsia="Cambria" w:hAnsi="Times New Roman" w:cs="Times New Roman"/>
          <w:sz w:val="24"/>
        </w:rPr>
        <w:t xml:space="preserve"> Retrieved from http://www.cognizant.com/smac</w:t>
      </w:r>
    </w:p>
    <w:p w14:paraId="4BD17B33" w14:textId="77777777" w:rsidR="00FA3D70" w:rsidRPr="00A83B41" w:rsidRDefault="00FA3D70" w:rsidP="00AC6CD3">
      <w:pPr>
        <w:pStyle w:val="normal0"/>
        <w:spacing w:line="240" w:lineRule="auto"/>
        <w:ind w:left="720" w:hanging="720"/>
        <w:rPr>
          <w:rFonts w:ascii="Times New Roman" w:hAnsi="Times New Roman" w:cs="Times New Roman"/>
          <w:sz w:val="24"/>
        </w:rPr>
      </w:pPr>
    </w:p>
    <w:p w14:paraId="3E703E4D" w14:textId="77777777" w:rsidR="00FA3D70" w:rsidRPr="00A83B41" w:rsidRDefault="00FA3D70" w:rsidP="00AC6CD3">
      <w:pPr>
        <w:pStyle w:val="normal0"/>
        <w:spacing w:line="240" w:lineRule="auto"/>
        <w:ind w:left="720" w:hanging="720"/>
        <w:rPr>
          <w:rFonts w:ascii="Times New Roman" w:hAnsi="Times New Roman" w:cs="Times New Roman"/>
          <w:sz w:val="24"/>
        </w:rPr>
      </w:pPr>
      <w:proofErr w:type="gramStart"/>
      <w:r w:rsidRPr="00A83B41">
        <w:rPr>
          <w:rFonts w:ascii="Times New Roman" w:eastAsia="Cambria" w:hAnsi="Times New Roman" w:cs="Times New Roman"/>
          <w:sz w:val="24"/>
          <w:highlight w:val="white"/>
        </w:rPr>
        <w:t>Cognizant Technology Solutions.</w:t>
      </w:r>
      <w:proofErr w:type="gramEnd"/>
      <w:r w:rsidRPr="00A83B41">
        <w:rPr>
          <w:rFonts w:ascii="Times New Roman" w:eastAsia="Cambria" w:hAnsi="Times New Roman" w:cs="Times New Roman"/>
          <w:sz w:val="24"/>
          <w:highlight w:val="white"/>
        </w:rPr>
        <w:t xml:space="preserve"> (2013)</w:t>
      </w:r>
      <w:proofErr w:type="gramStart"/>
      <w:r w:rsidRPr="00A83B41">
        <w:rPr>
          <w:rFonts w:ascii="Times New Roman" w:eastAsia="Cambria" w:hAnsi="Times New Roman" w:cs="Times New Roman"/>
          <w:sz w:val="24"/>
          <w:highlight w:val="white"/>
        </w:rPr>
        <w:t>. The Future of Work.</w:t>
      </w:r>
      <w:proofErr w:type="gramEnd"/>
      <w:r w:rsidRPr="00A83B41">
        <w:rPr>
          <w:rFonts w:ascii="Times New Roman" w:eastAsia="Cambria" w:hAnsi="Times New Roman" w:cs="Times New Roman"/>
          <w:sz w:val="24"/>
          <w:highlight w:val="white"/>
        </w:rPr>
        <w:t xml:space="preserve"> In </w:t>
      </w:r>
      <w:r w:rsidRPr="00A83B41">
        <w:rPr>
          <w:rFonts w:ascii="Times New Roman" w:eastAsia="Cambria" w:hAnsi="Times New Roman" w:cs="Times New Roman"/>
          <w:i/>
          <w:sz w:val="24"/>
          <w:highlight w:val="white"/>
        </w:rPr>
        <w:t xml:space="preserve">The Future of Work | Next Generation Technologies | Cognizant Future of </w:t>
      </w:r>
      <w:proofErr w:type="gramStart"/>
      <w:r w:rsidRPr="00A83B41">
        <w:rPr>
          <w:rFonts w:ascii="Times New Roman" w:eastAsia="Cambria" w:hAnsi="Times New Roman" w:cs="Times New Roman"/>
          <w:i/>
          <w:sz w:val="24"/>
          <w:highlight w:val="white"/>
        </w:rPr>
        <w:t xml:space="preserve">Work </w:t>
      </w:r>
      <w:r w:rsidRPr="00A83B41">
        <w:rPr>
          <w:rFonts w:ascii="Times New Roman" w:eastAsia="Cambria" w:hAnsi="Times New Roman" w:cs="Times New Roman"/>
          <w:sz w:val="24"/>
          <w:highlight w:val="white"/>
        </w:rPr>
        <w:t>.</w:t>
      </w:r>
      <w:proofErr w:type="gramEnd"/>
      <w:r w:rsidRPr="00A83B41">
        <w:rPr>
          <w:rFonts w:ascii="Times New Roman" w:eastAsia="Cambria" w:hAnsi="Times New Roman" w:cs="Times New Roman"/>
          <w:sz w:val="24"/>
          <w:highlight w:val="white"/>
        </w:rPr>
        <w:t xml:space="preserve"> Retrieved from http://www.cognizant.com/futureofwork</w:t>
      </w:r>
    </w:p>
    <w:p w14:paraId="7312E397" w14:textId="77777777" w:rsidR="00FA3D70" w:rsidRPr="00A83B41" w:rsidRDefault="00FA3D70" w:rsidP="00AC6CD3">
      <w:pPr>
        <w:pStyle w:val="normal0"/>
        <w:spacing w:line="240" w:lineRule="auto"/>
        <w:jc w:val="center"/>
        <w:rPr>
          <w:rFonts w:ascii="Times New Roman" w:hAnsi="Times New Roman" w:cs="Times New Roman"/>
          <w:sz w:val="24"/>
        </w:rPr>
      </w:pPr>
      <w:r w:rsidRPr="00A83B41">
        <w:rPr>
          <w:rFonts w:ascii="Times New Roman" w:eastAsia="Cambria" w:hAnsi="Times New Roman" w:cs="Times New Roman"/>
          <w:b/>
          <w:sz w:val="24"/>
        </w:rPr>
        <w:t xml:space="preserve"> </w:t>
      </w:r>
    </w:p>
    <w:p w14:paraId="67A85C56" w14:textId="68665BDB" w:rsidR="00FA3D70" w:rsidRPr="00A83B41" w:rsidRDefault="00FA3D70" w:rsidP="00AC6CD3">
      <w:pPr>
        <w:pStyle w:val="normal0"/>
        <w:spacing w:line="240" w:lineRule="auto"/>
        <w:ind w:left="720" w:hanging="720"/>
        <w:rPr>
          <w:rFonts w:ascii="Times New Roman" w:hAnsi="Times New Roman" w:cs="Times New Roman"/>
          <w:sz w:val="24"/>
        </w:rPr>
      </w:pPr>
      <w:r w:rsidRPr="00A83B41">
        <w:rPr>
          <w:rFonts w:ascii="Times New Roman" w:eastAsia="Cambria" w:hAnsi="Times New Roman" w:cs="Times New Roman"/>
          <w:sz w:val="24"/>
        </w:rPr>
        <w:t xml:space="preserve">Eccles, R. G., Lane, D., &amp; </w:t>
      </w:r>
      <w:proofErr w:type="spellStart"/>
      <w:r w:rsidRPr="00A83B41">
        <w:rPr>
          <w:rFonts w:ascii="Times New Roman" w:eastAsia="Cambria" w:hAnsi="Times New Roman" w:cs="Times New Roman"/>
          <w:sz w:val="24"/>
        </w:rPr>
        <w:t>Kothandaram</w:t>
      </w:r>
      <w:proofErr w:type="spellEnd"/>
      <w:r w:rsidRPr="00A83B41">
        <w:rPr>
          <w:rFonts w:ascii="Times New Roman" w:eastAsia="Cambria" w:hAnsi="Times New Roman" w:cs="Times New Roman"/>
          <w:sz w:val="24"/>
        </w:rPr>
        <w:t xml:space="preserve">, P. (2011). </w:t>
      </w:r>
      <w:proofErr w:type="gramStart"/>
      <w:r w:rsidRPr="00A83B41">
        <w:rPr>
          <w:rFonts w:ascii="Times New Roman" w:eastAsia="Cambria" w:hAnsi="Times New Roman" w:cs="Times New Roman"/>
          <w:sz w:val="24"/>
        </w:rPr>
        <w:t>Cognizant Technology Solutions.</w:t>
      </w:r>
      <w:proofErr w:type="gramEnd"/>
      <w:r w:rsidRPr="00A83B41">
        <w:rPr>
          <w:rFonts w:ascii="Times New Roman" w:eastAsia="Cambria" w:hAnsi="Times New Roman" w:cs="Times New Roman"/>
          <w:sz w:val="24"/>
        </w:rPr>
        <w:t xml:space="preserve"> Boston, MA: Harvard Business School.</w:t>
      </w:r>
    </w:p>
    <w:p w14:paraId="18F877C7" w14:textId="77777777" w:rsidR="00FA3D70" w:rsidRPr="00A83B41" w:rsidRDefault="00FA3D70" w:rsidP="00FA3D70">
      <w:pPr>
        <w:pStyle w:val="normal0"/>
        <w:rPr>
          <w:rFonts w:ascii="Times New Roman" w:hAnsi="Times New Roman" w:cs="Times New Roman"/>
          <w:sz w:val="24"/>
        </w:rPr>
      </w:pPr>
    </w:p>
    <w:p w14:paraId="0F17C98A" w14:textId="77777777" w:rsidR="00FA3D70" w:rsidRPr="00A83B41" w:rsidRDefault="00FA3D70" w:rsidP="00AC6CD3">
      <w:pPr>
        <w:pStyle w:val="normal0"/>
        <w:spacing w:line="240" w:lineRule="auto"/>
        <w:ind w:left="720" w:hanging="720"/>
        <w:rPr>
          <w:rFonts w:ascii="Times New Roman" w:hAnsi="Times New Roman" w:cs="Times New Roman"/>
          <w:sz w:val="24"/>
        </w:rPr>
      </w:pPr>
      <w:r w:rsidRPr="00A83B41">
        <w:rPr>
          <w:rFonts w:ascii="Times New Roman" w:eastAsia="Cambria" w:hAnsi="Times New Roman" w:cs="Times New Roman"/>
          <w:sz w:val="24"/>
        </w:rPr>
        <w:t xml:space="preserve">Gartner. (2013, May 28). Table 1. Top 5 India-Based IT Services Providers' Worldwide Revenue, 2012 (Millions of Dollars). In </w:t>
      </w:r>
      <w:r w:rsidRPr="00A83B41">
        <w:rPr>
          <w:rFonts w:ascii="Times New Roman" w:eastAsia="Cambria" w:hAnsi="Times New Roman" w:cs="Times New Roman"/>
          <w:i/>
          <w:sz w:val="24"/>
        </w:rPr>
        <w:t>Gartner Says Top Five Indian Providers Grew 13.3 Percent In 2012, Exceeding Global IT Services Industry Growth Rate of 2 Percent</w:t>
      </w:r>
      <w:r w:rsidRPr="00A83B41">
        <w:rPr>
          <w:rFonts w:ascii="Times New Roman" w:eastAsia="Cambria" w:hAnsi="Times New Roman" w:cs="Times New Roman"/>
          <w:sz w:val="24"/>
        </w:rPr>
        <w:t>. Retrieved from http://www.gartner.com/newsroom/id/2496815</w:t>
      </w:r>
    </w:p>
    <w:p w14:paraId="1E9B681C" w14:textId="77777777" w:rsidR="00FA3D70" w:rsidRPr="00A83B41" w:rsidRDefault="00FA3D70" w:rsidP="00AC6CD3">
      <w:pPr>
        <w:pStyle w:val="normal0"/>
        <w:spacing w:line="240" w:lineRule="auto"/>
        <w:rPr>
          <w:rFonts w:ascii="Times New Roman" w:hAnsi="Times New Roman" w:cs="Times New Roman"/>
          <w:sz w:val="24"/>
        </w:rPr>
      </w:pPr>
    </w:p>
    <w:p w14:paraId="4AF5BDC2" w14:textId="72D873FF" w:rsidR="00FA3D70" w:rsidRPr="00A83B41" w:rsidRDefault="00FA3D70" w:rsidP="00AC6CD3">
      <w:pPr>
        <w:pStyle w:val="normal0"/>
        <w:spacing w:line="240" w:lineRule="auto"/>
        <w:ind w:left="720" w:hanging="720"/>
        <w:rPr>
          <w:rFonts w:ascii="Times New Roman" w:hAnsi="Times New Roman" w:cs="Times New Roman"/>
          <w:sz w:val="24"/>
        </w:rPr>
      </w:pPr>
      <w:r w:rsidRPr="00A83B41">
        <w:rPr>
          <w:rFonts w:ascii="Times New Roman" w:eastAsia="Cambria" w:hAnsi="Times New Roman" w:cs="Times New Roman"/>
          <w:sz w:val="24"/>
        </w:rPr>
        <w:t xml:space="preserve">Lison, J., &amp; Prasad, A. (2013, November 7). </w:t>
      </w:r>
      <w:r w:rsidRPr="00A83B41">
        <w:rPr>
          <w:rFonts w:ascii="Times New Roman" w:eastAsia="Cambria" w:hAnsi="Times New Roman" w:cs="Times New Roman"/>
          <w:i/>
          <w:sz w:val="24"/>
        </w:rPr>
        <w:t>Cognizant expected to pay bonuses in excess of 100% of variable pay: Gordon Coburn.</w:t>
      </w:r>
      <w:r w:rsidRPr="00A83B41">
        <w:rPr>
          <w:rFonts w:ascii="Times New Roman" w:eastAsia="Cambria" w:hAnsi="Times New Roman" w:cs="Times New Roman"/>
          <w:sz w:val="24"/>
        </w:rPr>
        <w:t xml:space="preserve"> The Economic Times</w:t>
      </w:r>
      <w:r w:rsidR="006C4AFF">
        <w:rPr>
          <w:rFonts w:ascii="Times New Roman" w:eastAsia="Cambria" w:hAnsi="Times New Roman" w:cs="Times New Roman"/>
          <w:sz w:val="24"/>
        </w:rPr>
        <w:t>, Retrieved on December 5, 2013, from</w:t>
      </w:r>
      <w:r w:rsidRPr="00A83B41">
        <w:rPr>
          <w:rFonts w:ascii="Times New Roman" w:eastAsia="Cambria" w:hAnsi="Times New Roman" w:cs="Times New Roman"/>
          <w:sz w:val="24"/>
        </w:rPr>
        <w:t xml:space="preserve">: http://articles.economictimes.indiatimes.com/2013-11-07/news/43776185_1_cognizant-gordon-coburn-demand-revival </w:t>
      </w:r>
    </w:p>
    <w:p w14:paraId="507D8F2C" w14:textId="77777777" w:rsidR="00FA3D70" w:rsidRPr="00A83B41" w:rsidRDefault="00FA3D70" w:rsidP="00FA3D70">
      <w:pPr>
        <w:pStyle w:val="normal0"/>
        <w:rPr>
          <w:rFonts w:ascii="Times New Roman" w:hAnsi="Times New Roman" w:cs="Times New Roman"/>
          <w:sz w:val="24"/>
        </w:rPr>
      </w:pPr>
    </w:p>
    <w:p w14:paraId="524B6B1C" w14:textId="70B0BEE0" w:rsidR="00506246" w:rsidRDefault="00506246" w:rsidP="00AC6CD3">
      <w:pPr>
        <w:pStyle w:val="normal0"/>
        <w:spacing w:line="240" w:lineRule="auto"/>
        <w:ind w:left="720" w:hanging="720"/>
        <w:jc w:val="both"/>
        <w:rPr>
          <w:rFonts w:ascii="Times New Roman" w:eastAsia="Cambria" w:hAnsi="Times New Roman" w:cs="Times New Roman"/>
          <w:sz w:val="24"/>
        </w:rPr>
      </w:pPr>
      <w:r>
        <w:rPr>
          <w:rFonts w:ascii="Times New Roman" w:eastAsia="Cambria" w:hAnsi="Times New Roman" w:cs="Times New Roman"/>
          <w:sz w:val="24"/>
        </w:rPr>
        <w:t xml:space="preserve">Moorthi, Y. L. R. (2011). </w:t>
      </w:r>
      <w:r>
        <w:rPr>
          <w:rFonts w:ascii="Times New Roman" w:eastAsia="Cambria" w:hAnsi="Times New Roman" w:cs="Times New Roman"/>
          <w:i/>
          <w:sz w:val="24"/>
        </w:rPr>
        <w:t xml:space="preserve">Non-linear growth: the road ahead for Indian IT </w:t>
      </w:r>
      <w:proofErr w:type="spellStart"/>
      <w:r>
        <w:rPr>
          <w:rFonts w:ascii="Times New Roman" w:eastAsia="Cambria" w:hAnsi="Times New Roman" w:cs="Times New Roman"/>
          <w:i/>
          <w:sz w:val="24"/>
        </w:rPr>
        <w:t>outcsourcing</w:t>
      </w:r>
      <w:proofErr w:type="spellEnd"/>
      <w:r>
        <w:rPr>
          <w:rFonts w:ascii="Times New Roman" w:eastAsia="Cambria" w:hAnsi="Times New Roman" w:cs="Times New Roman"/>
          <w:i/>
          <w:sz w:val="24"/>
        </w:rPr>
        <w:t xml:space="preserve"> companies. </w:t>
      </w:r>
      <w:proofErr w:type="gramStart"/>
      <w:r>
        <w:rPr>
          <w:rFonts w:ascii="Times New Roman" w:eastAsia="Cambria" w:hAnsi="Times New Roman" w:cs="Times New Roman"/>
          <w:sz w:val="24"/>
        </w:rPr>
        <w:t>IIMB Management Review.</w:t>
      </w:r>
      <w:proofErr w:type="gramEnd"/>
    </w:p>
    <w:p w14:paraId="47978572" w14:textId="77777777" w:rsidR="00506246" w:rsidRDefault="00506246" w:rsidP="00DB4A30">
      <w:pPr>
        <w:pStyle w:val="normal0"/>
        <w:ind w:left="720" w:hanging="720"/>
        <w:rPr>
          <w:rFonts w:ascii="Times New Roman" w:eastAsia="Cambria" w:hAnsi="Times New Roman" w:cs="Times New Roman"/>
          <w:sz w:val="24"/>
        </w:rPr>
      </w:pPr>
    </w:p>
    <w:p w14:paraId="7BEA60B3" w14:textId="366FC9DE" w:rsidR="00FA3D70" w:rsidRPr="00A83B41" w:rsidRDefault="00611CC4" w:rsidP="00AC6CD3">
      <w:pPr>
        <w:pStyle w:val="normal0"/>
        <w:spacing w:line="240" w:lineRule="auto"/>
        <w:ind w:left="720" w:hanging="720"/>
        <w:rPr>
          <w:rFonts w:ascii="Times New Roman" w:hAnsi="Times New Roman" w:cs="Times New Roman"/>
          <w:sz w:val="24"/>
        </w:rPr>
      </w:pPr>
      <w:r>
        <w:rPr>
          <w:rFonts w:ascii="Times New Roman" w:eastAsia="Cambria" w:hAnsi="Times New Roman" w:cs="Times New Roman"/>
          <w:sz w:val="24"/>
        </w:rPr>
        <w:t xml:space="preserve">No Author. </w:t>
      </w:r>
      <w:r w:rsidR="00FA3D70" w:rsidRPr="00A83B41">
        <w:rPr>
          <w:rFonts w:ascii="Times New Roman" w:eastAsia="Cambria" w:hAnsi="Times New Roman" w:cs="Times New Roman"/>
          <w:sz w:val="24"/>
        </w:rPr>
        <w:t>(2013)</w:t>
      </w:r>
      <w:proofErr w:type="gramStart"/>
      <w:r w:rsidR="00FA3D70" w:rsidRPr="00A83B41">
        <w:rPr>
          <w:rFonts w:ascii="Times New Roman" w:eastAsia="Cambria" w:hAnsi="Times New Roman" w:cs="Times New Roman"/>
          <w:sz w:val="24"/>
        </w:rPr>
        <w:t xml:space="preserve">. </w:t>
      </w:r>
      <w:r w:rsidR="00FA3D70" w:rsidRPr="00F87A30">
        <w:rPr>
          <w:rFonts w:ascii="Times New Roman" w:eastAsia="Cambria" w:hAnsi="Times New Roman" w:cs="Times New Roman"/>
          <w:sz w:val="24"/>
        </w:rPr>
        <w:t>Company Profile Cognizant Technology Solutions Corporation.</w:t>
      </w:r>
      <w:proofErr w:type="gramEnd"/>
      <w:r w:rsidR="00FA3D70" w:rsidRPr="00A83B41">
        <w:rPr>
          <w:rFonts w:ascii="Times New Roman" w:eastAsia="Cambria" w:hAnsi="Times New Roman" w:cs="Times New Roman"/>
          <w:sz w:val="24"/>
        </w:rPr>
        <w:t xml:space="preserve"> </w:t>
      </w:r>
      <w:proofErr w:type="spellStart"/>
      <w:r w:rsidRPr="00F87A30">
        <w:rPr>
          <w:rFonts w:ascii="Times New Roman" w:eastAsia="Cambria" w:hAnsi="Times New Roman" w:cs="Times New Roman"/>
          <w:i/>
          <w:sz w:val="24"/>
        </w:rPr>
        <w:t>MarketLine</w:t>
      </w:r>
      <w:proofErr w:type="spellEnd"/>
      <w:r>
        <w:rPr>
          <w:rFonts w:ascii="Times New Roman" w:eastAsia="Cambria" w:hAnsi="Times New Roman" w:cs="Times New Roman"/>
          <w:sz w:val="24"/>
        </w:rPr>
        <w:t xml:space="preserve"> </w:t>
      </w:r>
      <w:r w:rsidRPr="00F87A30">
        <w:rPr>
          <w:rFonts w:ascii="Times New Roman" w:eastAsia="Cambria" w:hAnsi="Times New Roman" w:cs="Times New Roman"/>
          <w:i/>
          <w:sz w:val="24"/>
        </w:rPr>
        <w:t>Advantage</w:t>
      </w:r>
      <w:r w:rsidRPr="00A83B41">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 xml:space="preserve">London: </w:t>
      </w:r>
      <w:proofErr w:type="spellStart"/>
      <w:r w:rsidR="00FA3D70" w:rsidRPr="00A83B41">
        <w:rPr>
          <w:rFonts w:ascii="Times New Roman" w:eastAsia="Cambria" w:hAnsi="Times New Roman" w:cs="Times New Roman"/>
          <w:sz w:val="24"/>
        </w:rPr>
        <w:t>MarketLine</w:t>
      </w:r>
      <w:proofErr w:type="spellEnd"/>
      <w:r w:rsidR="00FA3D70" w:rsidRPr="00A83B41">
        <w:rPr>
          <w:rFonts w:ascii="Times New Roman" w:eastAsia="Cambria" w:hAnsi="Times New Roman" w:cs="Times New Roman"/>
          <w:sz w:val="24"/>
        </w:rPr>
        <w:t>.</w:t>
      </w:r>
      <w:r>
        <w:rPr>
          <w:rFonts w:ascii="Times New Roman" w:eastAsia="Cambria" w:hAnsi="Times New Roman" w:cs="Times New Roman"/>
          <w:sz w:val="24"/>
        </w:rPr>
        <w:t xml:space="preserve"> </w:t>
      </w:r>
    </w:p>
    <w:p w14:paraId="698CAB6F" w14:textId="77777777" w:rsidR="00FA3D70" w:rsidRDefault="00FA3D70" w:rsidP="00FA3D70">
      <w:pPr>
        <w:pStyle w:val="normal0"/>
        <w:rPr>
          <w:rFonts w:ascii="Times New Roman" w:hAnsi="Times New Roman" w:cs="Times New Roman"/>
          <w:sz w:val="24"/>
        </w:rPr>
      </w:pPr>
    </w:p>
    <w:p w14:paraId="7CCAA67D" w14:textId="6A683AD4" w:rsidR="00D02E92" w:rsidRPr="00990DBB" w:rsidRDefault="00D02E92" w:rsidP="00AC6CD3">
      <w:pPr>
        <w:pStyle w:val="normal0"/>
        <w:spacing w:line="240" w:lineRule="auto"/>
        <w:ind w:left="720" w:hanging="720"/>
        <w:rPr>
          <w:rFonts w:ascii="Times New Roman" w:hAnsi="Times New Roman" w:cs="Times New Roman"/>
          <w:color w:val="auto"/>
          <w:sz w:val="24"/>
        </w:rPr>
      </w:pPr>
      <w:r>
        <w:rPr>
          <w:rFonts w:ascii="Times New Roman" w:hAnsi="Times New Roman" w:cs="Times New Roman"/>
          <w:sz w:val="24"/>
        </w:rPr>
        <w:t xml:space="preserve">No Author. </w:t>
      </w:r>
      <w:r w:rsidR="00611CC4">
        <w:rPr>
          <w:rFonts w:ascii="Times New Roman" w:hAnsi="Times New Roman" w:cs="Times New Roman"/>
          <w:sz w:val="24"/>
        </w:rPr>
        <w:t xml:space="preserve">(2011). Company Profile: </w:t>
      </w:r>
      <w:proofErr w:type="gramStart"/>
      <w:r w:rsidR="00611CC4">
        <w:rPr>
          <w:rFonts w:ascii="Times New Roman" w:hAnsi="Times New Roman" w:cs="Times New Roman"/>
          <w:sz w:val="24"/>
        </w:rPr>
        <w:t>Cognizant</w:t>
      </w:r>
      <w:proofErr w:type="gramEnd"/>
      <w:r w:rsidR="00611CC4">
        <w:rPr>
          <w:rFonts w:ascii="Times New Roman" w:hAnsi="Times New Roman" w:cs="Times New Roman"/>
          <w:sz w:val="24"/>
        </w:rPr>
        <w:t xml:space="preserve"> Technology Solutions</w:t>
      </w:r>
      <w:r w:rsidR="00611CC4" w:rsidRPr="00990DBB">
        <w:rPr>
          <w:rFonts w:ascii="Times New Roman" w:hAnsi="Times New Roman" w:cs="Times New Roman"/>
          <w:color w:val="auto"/>
          <w:sz w:val="24"/>
        </w:rPr>
        <w:t xml:space="preserve">. </w:t>
      </w:r>
      <w:proofErr w:type="gramStart"/>
      <w:r w:rsidRPr="00990DBB">
        <w:rPr>
          <w:rFonts w:ascii="Times New Roman" w:eastAsia="Cambria" w:hAnsi="Times New Roman" w:cs="Times New Roman"/>
          <w:i/>
          <w:color w:val="auto"/>
          <w:sz w:val="24"/>
        </w:rPr>
        <w:t>Hoover’s Financial Report.</w:t>
      </w:r>
      <w:proofErr w:type="gramEnd"/>
      <w:r w:rsidR="00611CC4" w:rsidRPr="00990DBB">
        <w:rPr>
          <w:rFonts w:ascii="Times New Roman" w:eastAsia="Cambria" w:hAnsi="Times New Roman" w:cs="Times New Roman"/>
          <w:i/>
          <w:color w:val="auto"/>
          <w:sz w:val="24"/>
        </w:rPr>
        <w:t xml:space="preserve"> </w:t>
      </w:r>
    </w:p>
    <w:p w14:paraId="70A78201" w14:textId="65335181" w:rsidR="00D02E92" w:rsidRPr="00A83B41" w:rsidRDefault="00D02E92" w:rsidP="00FA3D70">
      <w:pPr>
        <w:pStyle w:val="normal0"/>
        <w:rPr>
          <w:rFonts w:ascii="Times New Roman" w:hAnsi="Times New Roman" w:cs="Times New Roman"/>
          <w:sz w:val="24"/>
        </w:rPr>
      </w:pPr>
    </w:p>
    <w:p w14:paraId="390AF3AB" w14:textId="74E6EF00" w:rsidR="006C4AFF" w:rsidRDefault="006C4AFF" w:rsidP="00AC6CD3">
      <w:pPr>
        <w:pStyle w:val="normal0"/>
        <w:spacing w:line="240" w:lineRule="auto"/>
        <w:ind w:left="720" w:hanging="720"/>
        <w:rPr>
          <w:rFonts w:ascii="Times New Roman" w:eastAsia="Cambria" w:hAnsi="Times New Roman" w:cs="Times New Roman"/>
          <w:sz w:val="24"/>
        </w:rPr>
      </w:pPr>
      <w:proofErr w:type="spellStart"/>
      <w:r>
        <w:rPr>
          <w:rFonts w:ascii="Times New Roman" w:eastAsia="Cambria" w:hAnsi="Times New Roman" w:cs="Times New Roman"/>
          <w:sz w:val="24"/>
        </w:rPr>
        <w:t>Rapoza</w:t>
      </w:r>
      <w:proofErr w:type="spellEnd"/>
      <w:r>
        <w:rPr>
          <w:rFonts w:ascii="Times New Roman" w:eastAsia="Cambria" w:hAnsi="Times New Roman" w:cs="Times New Roman"/>
          <w:sz w:val="24"/>
        </w:rPr>
        <w:t xml:space="preserve">, Kenneth. (2013, November 5) Cognizant’s CEO thanks ‘SMAC’ for record breaker. Forbes.com. </w:t>
      </w:r>
      <w:proofErr w:type="gramStart"/>
      <w:r>
        <w:rPr>
          <w:rFonts w:ascii="Times New Roman" w:eastAsia="Cambria" w:hAnsi="Times New Roman" w:cs="Times New Roman"/>
          <w:sz w:val="24"/>
        </w:rPr>
        <w:t>n</w:t>
      </w:r>
      <w:proofErr w:type="gramEnd"/>
      <w:r>
        <w:rPr>
          <w:rFonts w:ascii="Times New Roman" w:eastAsia="Cambria" w:hAnsi="Times New Roman" w:cs="Times New Roman"/>
          <w:sz w:val="24"/>
        </w:rPr>
        <w:t xml:space="preserve">.p. Retrieved on December 5, 2013, from: </w:t>
      </w:r>
      <w:r w:rsidRPr="006C4AFF">
        <w:rPr>
          <w:rFonts w:ascii="Times New Roman" w:eastAsia="Cambria" w:hAnsi="Times New Roman" w:cs="Times New Roman"/>
          <w:sz w:val="24"/>
        </w:rPr>
        <w:t>http://www.forbes.com/sites/kenrapoza/2013/11/05/cognizants-ceo-thanks-smac-for-record-breaker/</w:t>
      </w:r>
    </w:p>
    <w:p w14:paraId="7432BF02" w14:textId="77777777" w:rsidR="006C4AFF" w:rsidRDefault="006C4AFF" w:rsidP="00AC6CD3">
      <w:pPr>
        <w:pStyle w:val="normal0"/>
        <w:spacing w:line="240" w:lineRule="auto"/>
        <w:ind w:left="720" w:hanging="720"/>
        <w:rPr>
          <w:rFonts w:ascii="Times New Roman" w:eastAsia="Cambria" w:hAnsi="Times New Roman" w:cs="Times New Roman"/>
          <w:sz w:val="24"/>
        </w:rPr>
      </w:pPr>
    </w:p>
    <w:p w14:paraId="5499BDA1" w14:textId="77777777" w:rsidR="00FA3D70" w:rsidRPr="00A83B41" w:rsidRDefault="00FA3D70" w:rsidP="00AC6CD3">
      <w:pPr>
        <w:pStyle w:val="normal0"/>
        <w:spacing w:line="240" w:lineRule="auto"/>
        <w:ind w:left="720" w:hanging="720"/>
        <w:rPr>
          <w:rFonts w:ascii="Times New Roman" w:hAnsi="Times New Roman" w:cs="Times New Roman"/>
          <w:sz w:val="24"/>
        </w:rPr>
      </w:pPr>
      <w:proofErr w:type="spellStart"/>
      <w:proofErr w:type="gramStart"/>
      <w:r w:rsidRPr="00A83B41">
        <w:rPr>
          <w:rFonts w:ascii="Times New Roman" w:eastAsia="Cambria" w:hAnsi="Times New Roman" w:cs="Times New Roman"/>
          <w:sz w:val="24"/>
        </w:rPr>
        <w:t>Simhan</w:t>
      </w:r>
      <w:proofErr w:type="spellEnd"/>
      <w:r w:rsidRPr="00A83B41">
        <w:rPr>
          <w:rFonts w:ascii="Times New Roman" w:eastAsia="Cambria" w:hAnsi="Times New Roman" w:cs="Times New Roman"/>
          <w:sz w:val="24"/>
        </w:rPr>
        <w:t>, T. R. (2013, February 11).</w:t>
      </w:r>
      <w:proofErr w:type="gramEnd"/>
      <w:r w:rsidRPr="00A83B41">
        <w:rPr>
          <w:rFonts w:ascii="Times New Roman" w:eastAsia="Cambria" w:hAnsi="Times New Roman" w:cs="Times New Roman"/>
          <w:sz w:val="24"/>
        </w:rPr>
        <w:t xml:space="preserve"> </w:t>
      </w:r>
      <w:r w:rsidRPr="00A83B41">
        <w:rPr>
          <w:rFonts w:ascii="Times New Roman" w:eastAsia="Cambria" w:hAnsi="Times New Roman" w:cs="Times New Roman"/>
          <w:i/>
          <w:sz w:val="24"/>
        </w:rPr>
        <w:t>Cognizant keeps margins lower to gain market share; revenues climb on strategy.</w:t>
      </w:r>
      <w:r w:rsidRPr="00A83B41">
        <w:rPr>
          <w:rFonts w:ascii="Times New Roman" w:eastAsia="Cambria" w:hAnsi="Times New Roman" w:cs="Times New Roman"/>
          <w:sz w:val="24"/>
        </w:rPr>
        <w:t xml:space="preserve"> Retrieved from Business Line: http://www.thehindubusinessline.com/industry-and-economy/info-tech/cognizant-keeps-margins-lower-to-gain-market-share-revenues-climb-on-strategy/article4404541.ece</w:t>
      </w:r>
    </w:p>
    <w:p w14:paraId="290CB071" w14:textId="77777777" w:rsidR="00FA3D70" w:rsidRPr="00A83B41" w:rsidRDefault="00FA3D70" w:rsidP="00FA3D70">
      <w:pPr>
        <w:pStyle w:val="normal0"/>
        <w:rPr>
          <w:rFonts w:ascii="Times New Roman" w:hAnsi="Times New Roman" w:cs="Times New Roman"/>
          <w:sz w:val="24"/>
        </w:rPr>
      </w:pPr>
    </w:p>
    <w:p w14:paraId="66D9A88E" w14:textId="77B907E6" w:rsidR="00FA3D70" w:rsidRPr="00A83B41" w:rsidRDefault="006C4AFF" w:rsidP="00AC6CD3">
      <w:pPr>
        <w:pStyle w:val="normal0"/>
        <w:spacing w:after="100" w:afterAutospacing="1" w:line="240" w:lineRule="auto"/>
        <w:ind w:left="720" w:hanging="720"/>
        <w:rPr>
          <w:rFonts w:ascii="Times New Roman" w:hAnsi="Times New Roman" w:cs="Times New Roman"/>
          <w:sz w:val="24"/>
        </w:rPr>
      </w:pPr>
      <w:proofErr w:type="spellStart"/>
      <w:r>
        <w:rPr>
          <w:rFonts w:ascii="Times New Roman" w:eastAsia="Cambria" w:hAnsi="Times New Roman" w:cs="Times New Roman"/>
          <w:sz w:val="24"/>
        </w:rPr>
        <w:t>StatCounter</w:t>
      </w:r>
      <w:proofErr w:type="spellEnd"/>
      <w:r>
        <w:rPr>
          <w:rFonts w:ascii="Times New Roman" w:eastAsia="Cambria" w:hAnsi="Times New Roman" w:cs="Times New Roman"/>
          <w:sz w:val="24"/>
        </w:rPr>
        <w:t>. (2013)</w:t>
      </w:r>
      <w:proofErr w:type="gramStart"/>
      <w:r>
        <w:rPr>
          <w:rFonts w:ascii="Times New Roman" w:eastAsia="Cambria" w:hAnsi="Times New Roman" w:cs="Times New Roman"/>
          <w:sz w:val="24"/>
        </w:rPr>
        <w:t xml:space="preserve">. </w:t>
      </w:r>
      <w:r w:rsidR="00FA3D70" w:rsidRPr="00A83B41">
        <w:rPr>
          <w:rFonts w:ascii="Times New Roman" w:eastAsia="Cambria" w:hAnsi="Times New Roman" w:cs="Times New Roman"/>
          <w:sz w:val="24"/>
        </w:rPr>
        <w:t>Worldwide Mobile Search.</w:t>
      </w:r>
      <w:proofErr w:type="gramEnd"/>
      <w:r w:rsidR="00FA3D70" w:rsidRPr="00A83B41">
        <w:rPr>
          <w:rFonts w:ascii="Times New Roman" w:eastAsia="Cambria" w:hAnsi="Times New Roman" w:cs="Times New Roman"/>
          <w:sz w:val="24"/>
        </w:rPr>
        <w:t xml:space="preserve"> </w:t>
      </w:r>
      <w:proofErr w:type="spellStart"/>
      <w:r w:rsidR="00FA3D70" w:rsidRPr="00A83B41">
        <w:rPr>
          <w:rFonts w:ascii="Times New Roman" w:eastAsia="Cambria" w:hAnsi="Times New Roman" w:cs="Times New Roman"/>
          <w:i/>
          <w:sz w:val="24"/>
        </w:rPr>
        <w:t>StatCounter</w:t>
      </w:r>
      <w:proofErr w:type="spellEnd"/>
      <w:r w:rsidR="00FA3D70" w:rsidRPr="00A83B41">
        <w:rPr>
          <w:rFonts w:ascii="Times New Roman" w:eastAsia="Cambria" w:hAnsi="Times New Roman" w:cs="Times New Roman"/>
          <w:i/>
          <w:sz w:val="24"/>
        </w:rPr>
        <w:t xml:space="preserve"> </w:t>
      </w:r>
      <w:proofErr w:type="spellStart"/>
      <w:r w:rsidR="00FA3D70" w:rsidRPr="00A83B41">
        <w:rPr>
          <w:rFonts w:ascii="Times New Roman" w:eastAsia="Cambria" w:hAnsi="Times New Roman" w:cs="Times New Roman"/>
          <w:i/>
          <w:sz w:val="24"/>
        </w:rPr>
        <w:t>GlobalStats</w:t>
      </w:r>
      <w:proofErr w:type="spellEnd"/>
      <w:r w:rsidR="00FA3D70" w:rsidRPr="00A83B41">
        <w:rPr>
          <w:rFonts w:ascii="Times New Roman" w:eastAsia="Cambria" w:hAnsi="Times New Roman" w:cs="Times New Roman"/>
          <w:sz w:val="24"/>
        </w:rPr>
        <w:t>. Retrieved from gs.statcounter.com</w:t>
      </w:r>
    </w:p>
    <w:p w14:paraId="472430B1" w14:textId="5A6BCC75" w:rsidR="006C4AFF" w:rsidRDefault="006C4AFF">
      <w:pPr>
        <w:rPr>
          <w:rFonts w:ascii="Times New Roman" w:eastAsia="Arial" w:hAnsi="Times New Roman" w:cs="Times New Roman"/>
          <w:color w:val="000000"/>
          <w:lang w:eastAsia="ja-JP"/>
        </w:rPr>
      </w:pPr>
      <w:r>
        <w:rPr>
          <w:rFonts w:ascii="Times New Roman" w:hAnsi="Times New Roman" w:cs="Times New Roman"/>
        </w:rPr>
        <w:br w:type="page"/>
      </w:r>
    </w:p>
    <w:p w14:paraId="748F8F46" w14:textId="77777777" w:rsidR="00FA3D70" w:rsidRPr="00A83B41" w:rsidRDefault="00FA3D70" w:rsidP="00FA3D70">
      <w:pPr>
        <w:pStyle w:val="normal0"/>
        <w:rPr>
          <w:rFonts w:ascii="Times New Roman" w:hAnsi="Times New Roman" w:cs="Times New Roman"/>
          <w:sz w:val="24"/>
        </w:rPr>
      </w:pPr>
    </w:p>
    <w:p w14:paraId="6096967A" w14:textId="77777777" w:rsidR="00FA3D70" w:rsidRPr="006C4AFF" w:rsidRDefault="00FA3D70" w:rsidP="00EA6F71">
      <w:pPr>
        <w:pStyle w:val="TOCHeading"/>
      </w:pPr>
      <w:bookmarkStart w:id="15" w:name="_Toc247996064"/>
      <w:r w:rsidRPr="006C4AFF">
        <w:t>Appendices</w:t>
      </w:r>
      <w:bookmarkEnd w:id="15"/>
    </w:p>
    <w:p w14:paraId="0C17B4D8" w14:textId="77777777" w:rsidR="00FA3D70" w:rsidRDefault="00FA3D70" w:rsidP="00FA3D70">
      <w:pPr>
        <w:pStyle w:val="normal0"/>
      </w:pPr>
      <w:r>
        <w:rPr>
          <w:noProof/>
          <w:lang w:eastAsia="en-US"/>
        </w:rPr>
        <w:drawing>
          <wp:inline distT="114300" distB="114300" distL="114300" distR="114300" wp14:anchorId="3BF77924" wp14:editId="1FEF26E2">
            <wp:extent cx="5257800" cy="172720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tretch>
                      <a:fillRect/>
                    </a:stretch>
                  </pic:blipFill>
                  <pic:spPr>
                    <a:xfrm>
                      <a:off x="0" y="0"/>
                      <a:ext cx="5257800" cy="1727200"/>
                    </a:xfrm>
                    <a:prstGeom prst="rect">
                      <a:avLst/>
                    </a:prstGeom>
                  </pic:spPr>
                </pic:pic>
              </a:graphicData>
            </a:graphic>
          </wp:inline>
        </w:drawing>
      </w:r>
    </w:p>
    <w:p w14:paraId="048172E0" w14:textId="77777777" w:rsidR="00FA3D70" w:rsidRDefault="00FA3D70" w:rsidP="00FA3D70">
      <w:pPr>
        <w:pStyle w:val="normal0"/>
      </w:pPr>
      <w:r>
        <w:rPr>
          <w:noProof/>
          <w:lang w:eastAsia="en-US"/>
        </w:rPr>
        <w:drawing>
          <wp:inline distT="114300" distB="114300" distL="114300" distR="114300" wp14:anchorId="34B3668C" wp14:editId="6171D669">
            <wp:extent cx="2743200" cy="3429000"/>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a:stretch>
                      <a:fillRect/>
                    </a:stretch>
                  </pic:blipFill>
                  <pic:spPr>
                    <a:xfrm>
                      <a:off x="0" y="0"/>
                      <a:ext cx="2743200" cy="3429000"/>
                    </a:xfrm>
                    <a:prstGeom prst="rect">
                      <a:avLst/>
                    </a:prstGeom>
                  </pic:spPr>
                </pic:pic>
              </a:graphicData>
            </a:graphic>
          </wp:inline>
        </w:drawing>
      </w:r>
      <w:r>
        <w:rPr>
          <w:noProof/>
          <w:lang w:eastAsia="en-US"/>
        </w:rPr>
        <w:drawing>
          <wp:inline distT="114300" distB="114300" distL="114300" distR="114300" wp14:anchorId="673B53E8" wp14:editId="6A0EDC59">
            <wp:extent cx="2628900" cy="4013200"/>
            <wp:effectExtent l="0" t="0" r="1270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2"/>
                    <a:stretch>
                      <a:fillRect/>
                    </a:stretch>
                  </pic:blipFill>
                  <pic:spPr>
                    <a:xfrm>
                      <a:off x="0" y="0"/>
                      <a:ext cx="2628900" cy="4013200"/>
                    </a:xfrm>
                    <a:prstGeom prst="rect">
                      <a:avLst/>
                    </a:prstGeom>
                  </pic:spPr>
                </pic:pic>
              </a:graphicData>
            </a:graphic>
          </wp:inline>
        </w:drawing>
      </w:r>
    </w:p>
    <w:p w14:paraId="7520BBE3" w14:textId="77777777" w:rsidR="00FA3D70" w:rsidRDefault="00FA3D70" w:rsidP="00FA3D70">
      <w:pPr>
        <w:pStyle w:val="normal0"/>
      </w:pPr>
      <w:r>
        <w:rPr>
          <w:noProof/>
          <w:lang w:eastAsia="en-US"/>
        </w:rPr>
        <w:drawing>
          <wp:inline distT="114300" distB="114300" distL="114300" distR="114300" wp14:anchorId="57281FD7" wp14:editId="395A6F52">
            <wp:extent cx="5372100" cy="1930400"/>
            <wp:effectExtent l="0" t="0" r="1270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a:stretch>
                      <a:fillRect/>
                    </a:stretch>
                  </pic:blipFill>
                  <pic:spPr>
                    <a:xfrm>
                      <a:off x="0" y="0"/>
                      <a:ext cx="5372100" cy="1930400"/>
                    </a:xfrm>
                    <a:prstGeom prst="rect">
                      <a:avLst/>
                    </a:prstGeom>
                  </pic:spPr>
                </pic:pic>
              </a:graphicData>
            </a:graphic>
          </wp:inline>
        </w:drawing>
      </w:r>
    </w:p>
    <w:p w14:paraId="03D4DC5E" w14:textId="77777777" w:rsidR="00FA3D70" w:rsidRDefault="00FA3D70" w:rsidP="00FA3D70">
      <w:pPr>
        <w:pStyle w:val="normal0"/>
      </w:pPr>
      <w:r>
        <w:rPr>
          <w:noProof/>
          <w:lang w:eastAsia="en-US"/>
        </w:rPr>
        <w:drawing>
          <wp:inline distT="114300" distB="114300" distL="114300" distR="114300" wp14:anchorId="5D6D6C10" wp14:editId="49D78265">
            <wp:extent cx="5372100" cy="1943100"/>
            <wp:effectExtent l="0" t="0" r="12700" b="12700"/>
            <wp:docPr id="5"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4"/>
                    <a:stretch>
                      <a:fillRect/>
                    </a:stretch>
                  </pic:blipFill>
                  <pic:spPr>
                    <a:xfrm>
                      <a:off x="0" y="0"/>
                      <a:ext cx="5372100" cy="1943100"/>
                    </a:xfrm>
                    <a:prstGeom prst="rect">
                      <a:avLst/>
                    </a:prstGeom>
                  </pic:spPr>
                </pic:pic>
              </a:graphicData>
            </a:graphic>
          </wp:inline>
        </w:drawing>
      </w:r>
    </w:p>
    <w:p w14:paraId="1816C104" w14:textId="77777777" w:rsidR="00C608E8" w:rsidRDefault="00C608E8"/>
    <w:p w14:paraId="5AD281F8" w14:textId="42AC8DA6" w:rsidR="003C0668" w:rsidRDefault="002323AA" w:rsidP="003C0668">
      <w:r>
        <w:rPr>
          <w:noProof/>
        </w:rPr>
        <w:drawing>
          <wp:inline distT="0" distB="0" distL="0" distR="0" wp14:anchorId="49429DDE" wp14:editId="26328DB2">
            <wp:extent cx="5943600" cy="2813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nizant 3.tiff"/>
                    <pic:cNvPicPr/>
                  </pic:nvPicPr>
                  <pic:blipFill>
                    <a:blip r:embed="rId15">
                      <a:extLst>
                        <a:ext uri="{28A0092B-C50C-407E-A947-70E740481C1C}">
                          <a14:useLocalDpi xmlns:a14="http://schemas.microsoft.com/office/drawing/2010/main" val="0"/>
                        </a:ext>
                      </a:extLst>
                    </a:blip>
                    <a:stretch>
                      <a:fillRect/>
                    </a:stretch>
                  </pic:blipFill>
                  <pic:spPr>
                    <a:xfrm>
                      <a:off x="0" y="0"/>
                      <a:ext cx="5943600" cy="2813685"/>
                    </a:xfrm>
                    <a:prstGeom prst="rect">
                      <a:avLst/>
                    </a:prstGeom>
                  </pic:spPr>
                </pic:pic>
              </a:graphicData>
            </a:graphic>
          </wp:inline>
        </w:drawing>
      </w:r>
    </w:p>
    <w:p w14:paraId="70C2ED99" w14:textId="0121EDB0" w:rsidR="003C0668" w:rsidRDefault="003C0668" w:rsidP="003C0668"/>
    <w:p w14:paraId="0DA82A05" w14:textId="0760B453" w:rsidR="002323AA" w:rsidRPr="003C0668" w:rsidRDefault="003C0668" w:rsidP="003C0668">
      <w:r>
        <w:t>Source: Company Document</w:t>
      </w:r>
    </w:p>
    <w:sectPr w:rsidR="002323AA" w:rsidRPr="003C0668" w:rsidSect="008B081E">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5A619" w14:textId="77777777" w:rsidR="00C93312" w:rsidRDefault="00C93312" w:rsidP="008B081E">
      <w:r>
        <w:separator/>
      </w:r>
    </w:p>
  </w:endnote>
  <w:endnote w:type="continuationSeparator" w:id="0">
    <w:p w14:paraId="7A97D6E8" w14:textId="77777777" w:rsidR="00C93312" w:rsidRDefault="00C93312" w:rsidP="008B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PMingLiU">
    <w:altName w:val="新細明體"/>
    <w:panose1 w:val="00000000000000000000"/>
    <w:charset w:val="88"/>
    <w:family w:val="auto"/>
    <w:notTrueType/>
    <w:pitch w:val="variable"/>
    <w:sig w:usb0="00000001" w:usb1="08080000" w:usb2="00000010" w:usb3="00000000" w:csb0="001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6D59F" w14:textId="118D5509" w:rsidR="00C93312" w:rsidRPr="006C4AFF" w:rsidRDefault="00C93312" w:rsidP="008B081E">
    <w:pPr>
      <w:pStyle w:val="Footer"/>
      <w:jc w:val="right"/>
      <w:rPr>
        <w:rFonts w:ascii="Times New Roman" w:hAnsi="Times New Roman" w:cs="Times New Roman"/>
      </w:rPr>
    </w:pPr>
    <w:r w:rsidRPr="006C4AFF">
      <w:rPr>
        <w:rStyle w:val="PageNumber"/>
        <w:rFonts w:ascii="Times New Roman" w:hAnsi="Times New Roman" w:cs="Times New Roman"/>
      </w:rPr>
      <w:fldChar w:fldCharType="begin"/>
    </w:r>
    <w:r w:rsidRPr="006C4AFF">
      <w:rPr>
        <w:rStyle w:val="PageNumber"/>
        <w:rFonts w:ascii="Times New Roman" w:hAnsi="Times New Roman" w:cs="Times New Roman"/>
      </w:rPr>
      <w:instrText xml:space="preserve"> PAGE </w:instrText>
    </w:r>
    <w:r w:rsidRPr="006C4AFF">
      <w:rPr>
        <w:rStyle w:val="PageNumber"/>
        <w:rFonts w:ascii="Times New Roman" w:hAnsi="Times New Roman" w:cs="Times New Roman"/>
      </w:rPr>
      <w:fldChar w:fldCharType="separate"/>
    </w:r>
    <w:r w:rsidR="00874D55">
      <w:rPr>
        <w:rStyle w:val="PageNumber"/>
        <w:rFonts w:ascii="Times New Roman" w:hAnsi="Times New Roman" w:cs="Times New Roman"/>
        <w:noProof/>
      </w:rPr>
      <w:t>3</w:t>
    </w:r>
    <w:r w:rsidRPr="006C4AFF">
      <w:rPr>
        <w:rStyle w:val="PageNumber"/>
        <w:rFonts w:ascii="Times New Roman" w:hAnsi="Times New Roman" w:cs="Times New Roman"/>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A5221" w14:textId="6FE87966" w:rsidR="00C93312" w:rsidRDefault="00C93312" w:rsidP="008B081E">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2838C" w14:textId="77777777" w:rsidR="00C93312" w:rsidRDefault="00C93312" w:rsidP="008B081E">
      <w:r>
        <w:separator/>
      </w:r>
    </w:p>
  </w:footnote>
  <w:footnote w:type="continuationSeparator" w:id="0">
    <w:p w14:paraId="20A1E6E0" w14:textId="77777777" w:rsidR="00C93312" w:rsidRDefault="00C93312" w:rsidP="008B0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E8"/>
    <w:rsid w:val="000110FB"/>
    <w:rsid w:val="0001611B"/>
    <w:rsid w:val="00040F6F"/>
    <w:rsid w:val="00081409"/>
    <w:rsid w:val="000A3793"/>
    <w:rsid w:val="000B43D1"/>
    <w:rsid w:val="000D6FED"/>
    <w:rsid w:val="00130CA8"/>
    <w:rsid w:val="00146227"/>
    <w:rsid w:val="001A2B1F"/>
    <w:rsid w:val="001C0AE8"/>
    <w:rsid w:val="001D6818"/>
    <w:rsid w:val="002230E8"/>
    <w:rsid w:val="002323AA"/>
    <w:rsid w:val="00273AB1"/>
    <w:rsid w:val="002A7067"/>
    <w:rsid w:val="002B0342"/>
    <w:rsid w:val="002E0383"/>
    <w:rsid w:val="003059C0"/>
    <w:rsid w:val="003338CD"/>
    <w:rsid w:val="00333DC6"/>
    <w:rsid w:val="003C0668"/>
    <w:rsid w:val="003F0FD9"/>
    <w:rsid w:val="00413A96"/>
    <w:rsid w:val="004B33A3"/>
    <w:rsid w:val="004B6C71"/>
    <w:rsid w:val="00506246"/>
    <w:rsid w:val="00527B9E"/>
    <w:rsid w:val="00611CC4"/>
    <w:rsid w:val="0061788F"/>
    <w:rsid w:val="00623B74"/>
    <w:rsid w:val="00637D7E"/>
    <w:rsid w:val="00642AA3"/>
    <w:rsid w:val="00645CF3"/>
    <w:rsid w:val="006773CC"/>
    <w:rsid w:val="006A57BC"/>
    <w:rsid w:val="006C4AFF"/>
    <w:rsid w:val="006E0757"/>
    <w:rsid w:val="0071495D"/>
    <w:rsid w:val="00716491"/>
    <w:rsid w:val="00797BE6"/>
    <w:rsid w:val="008328BB"/>
    <w:rsid w:val="00850C89"/>
    <w:rsid w:val="00874D55"/>
    <w:rsid w:val="00880834"/>
    <w:rsid w:val="00897065"/>
    <w:rsid w:val="008B081E"/>
    <w:rsid w:val="008E4556"/>
    <w:rsid w:val="009862D9"/>
    <w:rsid w:val="00990083"/>
    <w:rsid w:val="00990DBB"/>
    <w:rsid w:val="009F64C9"/>
    <w:rsid w:val="00A37DA5"/>
    <w:rsid w:val="00A83B41"/>
    <w:rsid w:val="00AC6CD3"/>
    <w:rsid w:val="00B37D20"/>
    <w:rsid w:val="00BB4F4C"/>
    <w:rsid w:val="00BC5AE6"/>
    <w:rsid w:val="00C608E8"/>
    <w:rsid w:val="00C93312"/>
    <w:rsid w:val="00C93486"/>
    <w:rsid w:val="00C96274"/>
    <w:rsid w:val="00CD5050"/>
    <w:rsid w:val="00D02E92"/>
    <w:rsid w:val="00D15285"/>
    <w:rsid w:val="00D845F1"/>
    <w:rsid w:val="00DB4A30"/>
    <w:rsid w:val="00DC4B13"/>
    <w:rsid w:val="00DE6FD6"/>
    <w:rsid w:val="00E82A85"/>
    <w:rsid w:val="00EA6F71"/>
    <w:rsid w:val="00EC602E"/>
    <w:rsid w:val="00ED218B"/>
    <w:rsid w:val="00F04058"/>
    <w:rsid w:val="00F05789"/>
    <w:rsid w:val="00F87A30"/>
    <w:rsid w:val="00FA195A"/>
    <w:rsid w:val="00FA3D70"/>
    <w:rsid w:val="00FA6DF6"/>
    <w:rsid w:val="00FB694D"/>
    <w:rsid w:val="00FF3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72A3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4AFF"/>
    <w:pPr>
      <w:keepNext/>
      <w:keepLines/>
      <w:spacing w:before="480"/>
      <w:outlineLvl w:val="0"/>
    </w:pPr>
    <w:rPr>
      <w:rFonts w:ascii="Times New Roman" w:eastAsiaTheme="majorEastAsia" w:hAnsi="Times New Roman" w:cs="Times New Roman"/>
      <w:b/>
      <w:bCs/>
      <w:color w:val="345A8A" w:themeColor="accent1" w:themeShade="B5"/>
    </w:rPr>
  </w:style>
  <w:style w:type="paragraph" w:styleId="Heading2">
    <w:name w:val="heading 2"/>
    <w:basedOn w:val="Normal"/>
    <w:next w:val="Normal"/>
    <w:link w:val="Heading2Char"/>
    <w:uiPriority w:val="9"/>
    <w:unhideWhenUsed/>
    <w:qFormat/>
    <w:rsid w:val="00FA3D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C0AE8"/>
    <w:rPr>
      <w:rFonts w:ascii="PMingLiU" w:hAnsi="PMingLiU"/>
      <w:sz w:val="22"/>
      <w:szCs w:val="22"/>
    </w:rPr>
  </w:style>
  <w:style w:type="character" w:customStyle="1" w:styleId="NoSpacingChar">
    <w:name w:val="No Spacing Char"/>
    <w:basedOn w:val="DefaultParagraphFont"/>
    <w:link w:val="NoSpacing"/>
    <w:rsid w:val="001C0AE8"/>
    <w:rPr>
      <w:rFonts w:ascii="PMingLiU" w:hAnsi="PMingLiU"/>
      <w:sz w:val="22"/>
      <w:szCs w:val="22"/>
    </w:rPr>
  </w:style>
  <w:style w:type="paragraph" w:styleId="BalloonText">
    <w:name w:val="Balloon Text"/>
    <w:basedOn w:val="Normal"/>
    <w:link w:val="BalloonTextChar"/>
    <w:uiPriority w:val="99"/>
    <w:semiHidden/>
    <w:unhideWhenUsed/>
    <w:rsid w:val="001C0A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AE8"/>
    <w:rPr>
      <w:rFonts w:ascii="Lucida Grande" w:hAnsi="Lucida Grande" w:cs="Lucida Grande"/>
      <w:sz w:val="18"/>
      <w:szCs w:val="18"/>
    </w:rPr>
  </w:style>
  <w:style w:type="paragraph" w:customStyle="1" w:styleId="normal0">
    <w:name w:val="normal"/>
    <w:rsid w:val="00FA3D70"/>
    <w:pPr>
      <w:spacing w:line="276" w:lineRule="auto"/>
    </w:pPr>
    <w:rPr>
      <w:rFonts w:ascii="Arial" w:eastAsia="Arial" w:hAnsi="Arial" w:cs="Arial"/>
      <w:color w:val="000000"/>
      <w:sz w:val="22"/>
      <w:lang w:eastAsia="ja-JP"/>
    </w:rPr>
  </w:style>
  <w:style w:type="character" w:customStyle="1" w:styleId="Heading1Char">
    <w:name w:val="Heading 1 Char"/>
    <w:basedOn w:val="DefaultParagraphFont"/>
    <w:link w:val="Heading1"/>
    <w:uiPriority w:val="9"/>
    <w:rsid w:val="006C4AFF"/>
    <w:rPr>
      <w:rFonts w:ascii="Times New Roman" w:eastAsiaTheme="majorEastAsia" w:hAnsi="Times New Roman" w:cs="Times New Roman"/>
      <w:b/>
      <w:bCs/>
      <w:color w:val="345A8A" w:themeColor="accent1" w:themeShade="B5"/>
    </w:rPr>
  </w:style>
  <w:style w:type="character" w:styleId="CommentReference">
    <w:name w:val="annotation reference"/>
    <w:basedOn w:val="DefaultParagraphFont"/>
    <w:uiPriority w:val="99"/>
    <w:semiHidden/>
    <w:unhideWhenUsed/>
    <w:rsid w:val="00FA3D70"/>
    <w:rPr>
      <w:sz w:val="18"/>
      <w:szCs w:val="18"/>
    </w:rPr>
  </w:style>
  <w:style w:type="paragraph" w:styleId="CommentText">
    <w:name w:val="annotation text"/>
    <w:basedOn w:val="Normal"/>
    <w:link w:val="CommentTextChar"/>
    <w:uiPriority w:val="99"/>
    <w:semiHidden/>
    <w:unhideWhenUsed/>
    <w:rsid w:val="00FA3D70"/>
  </w:style>
  <w:style w:type="character" w:customStyle="1" w:styleId="CommentTextChar">
    <w:name w:val="Comment Text Char"/>
    <w:basedOn w:val="DefaultParagraphFont"/>
    <w:link w:val="CommentText"/>
    <w:uiPriority w:val="99"/>
    <w:semiHidden/>
    <w:rsid w:val="00FA3D70"/>
  </w:style>
  <w:style w:type="paragraph" w:styleId="CommentSubject">
    <w:name w:val="annotation subject"/>
    <w:basedOn w:val="CommentText"/>
    <w:next w:val="CommentText"/>
    <w:link w:val="CommentSubjectChar"/>
    <w:uiPriority w:val="99"/>
    <w:semiHidden/>
    <w:unhideWhenUsed/>
    <w:rsid w:val="00FA3D70"/>
    <w:rPr>
      <w:b/>
      <w:bCs/>
      <w:sz w:val="20"/>
      <w:szCs w:val="20"/>
    </w:rPr>
  </w:style>
  <w:style w:type="character" w:customStyle="1" w:styleId="CommentSubjectChar">
    <w:name w:val="Comment Subject Char"/>
    <w:basedOn w:val="CommentTextChar"/>
    <w:link w:val="CommentSubject"/>
    <w:uiPriority w:val="99"/>
    <w:semiHidden/>
    <w:rsid w:val="00FA3D70"/>
    <w:rPr>
      <w:b/>
      <w:bCs/>
      <w:sz w:val="20"/>
      <w:szCs w:val="20"/>
    </w:rPr>
  </w:style>
  <w:style w:type="character" w:customStyle="1" w:styleId="Heading2Char">
    <w:name w:val="Heading 2 Char"/>
    <w:basedOn w:val="DefaultParagraphFont"/>
    <w:link w:val="Heading2"/>
    <w:uiPriority w:val="9"/>
    <w:rsid w:val="00FA3D7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D5050"/>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CD5050"/>
    <w:pPr>
      <w:spacing w:before="240" w:after="120"/>
    </w:pPr>
    <w:rPr>
      <w:b/>
      <w:caps/>
      <w:sz w:val="22"/>
      <w:szCs w:val="22"/>
      <w:u w:val="single"/>
    </w:rPr>
  </w:style>
  <w:style w:type="paragraph" w:styleId="TOC2">
    <w:name w:val="toc 2"/>
    <w:basedOn w:val="Normal"/>
    <w:next w:val="Normal"/>
    <w:autoRedefine/>
    <w:uiPriority w:val="39"/>
    <w:unhideWhenUsed/>
    <w:rsid w:val="006C4AFF"/>
    <w:rPr>
      <w:rFonts w:ascii="Times New Roman" w:hAnsi="Times New Roman" w:cs="Times New Roman"/>
      <w:b/>
      <w:smallCaps/>
    </w:rPr>
  </w:style>
  <w:style w:type="paragraph" w:styleId="TOC3">
    <w:name w:val="toc 3"/>
    <w:basedOn w:val="Normal"/>
    <w:next w:val="Normal"/>
    <w:autoRedefine/>
    <w:uiPriority w:val="39"/>
    <w:semiHidden/>
    <w:unhideWhenUsed/>
    <w:rsid w:val="00CD5050"/>
    <w:rPr>
      <w:smallCaps/>
      <w:sz w:val="22"/>
      <w:szCs w:val="22"/>
    </w:rPr>
  </w:style>
  <w:style w:type="paragraph" w:styleId="TOC4">
    <w:name w:val="toc 4"/>
    <w:basedOn w:val="Normal"/>
    <w:next w:val="Normal"/>
    <w:autoRedefine/>
    <w:uiPriority w:val="39"/>
    <w:semiHidden/>
    <w:unhideWhenUsed/>
    <w:rsid w:val="00CD5050"/>
    <w:rPr>
      <w:sz w:val="22"/>
      <w:szCs w:val="22"/>
    </w:rPr>
  </w:style>
  <w:style w:type="paragraph" w:styleId="TOC5">
    <w:name w:val="toc 5"/>
    <w:basedOn w:val="Normal"/>
    <w:next w:val="Normal"/>
    <w:autoRedefine/>
    <w:uiPriority w:val="39"/>
    <w:semiHidden/>
    <w:unhideWhenUsed/>
    <w:rsid w:val="00CD5050"/>
    <w:rPr>
      <w:sz w:val="22"/>
      <w:szCs w:val="22"/>
    </w:rPr>
  </w:style>
  <w:style w:type="paragraph" w:styleId="TOC6">
    <w:name w:val="toc 6"/>
    <w:basedOn w:val="Normal"/>
    <w:next w:val="Normal"/>
    <w:autoRedefine/>
    <w:uiPriority w:val="39"/>
    <w:semiHidden/>
    <w:unhideWhenUsed/>
    <w:rsid w:val="00CD5050"/>
    <w:rPr>
      <w:sz w:val="22"/>
      <w:szCs w:val="22"/>
    </w:rPr>
  </w:style>
  <w:style w:type="paragraph" w:styleId="TOC7">
    <w:name w:val="toc 7"/>
    <w:basedOn w:val="Normal"/>
    <w:next w:val="Normal"/>
    <w:autoRedefine/>
    <w:uiPriority w:val="39"/>
    <w:semiHidden/>
    <w:unhideWhenUsed/>
    <w:rsid w:val="00CD5050"/>
    <w:rPr>
      <w:sz w:val="22"/>
      <w:szCs w:val="22"/>
    </w:rPr>
  </w:style>
  <w:style w:type="paragraph" w:styleId="TOC8">
    <w:name w:val="toc 8"/>
    <w:basedOn w:val="Normal"/>
    <w:next w:val="Normal"/>
    <w:autoRedefine/>
    <w:uiPriority w:val="39"/>
    <w:semiHidden/>
    <w:unhideWhenUsed/>
    <w:rsid w:val="00CD5050"/>
    <w:rPr>
      <w:sz w:val="22"/>
      <w:szCs w:val="22"/>
    </w:rPr>
  </w:style>
  <w:style w:type="paragraph" w:styleId="TOC9">
    <w:name w:val="toc 9"/>
    <w:basedOn w:val="Normal"/>
    <w:next w:val="Normal"/>
    <w:autoRedefine/>
    <w:uiPriority w:val="39"/>
    <w:semiHidden/>
    <w:unhideWhenUsed/>
    <w:rsid w:val="00CD5050"/>
    <w:rPr>
      <w:sz w:val="22"/>
      <w:szCs w:val="22"/>
    </w:rPr>
  </w:style>
  <w:style w:type="character" w:styleId="Hyperlink">
    <w:name w:val="Hyperlink"/>
    <w:basedOn w:val="DefaultParagraphFont"/>
    <w:uiPriority w:val="99"/>
    <w:unhideWhenUsed/>
    <w:rsid w:val="009862D9"/>
    <w:rPr>
      <w:color w:val="0000FF" w:themeColor="hyperlink"/>
      <w:u w:val="single"/>
    </w:rPr>
  </w:style>
  <w:style w:type="paragraph" w:styleId="Revision">
    <w:name w:val="Revision"/>
    <w:hidden/>
    <w:uiPriority w:val="99"/>
    <w:semiHidden/>
    <w:rsid w:val="004B33A3"/>
  </w:style>
  <w:style w:type="paragraph" w:styleId="Header">
    <w:name w:val="header"/>
    <w:basedOn w:val="Normal"/>
    <w:link w:val="HeaderChar"/>
    <w:uiPriority w:val="99"/>
    <w:unhideWhenUsed/>
    <w:rsid w:val="008B081E"/>
    <w:pPr>
      <w:tabs>
        <w:tab w:val="center" w:pos="4320"/>
        <w:tab w:val="right" w:pos="8640"/>
      </w:tabs>
    </w:pPr>
  </w:style>
  <w:style w:type="character" w:customStyle="1" w:styleId="HeaderChar">
    <w:name w:val="Header Char"/>
    <w:basedOn w:val="DefaultParagraphFont"/>
    <w:link w:val="Header"/>
    <w:uiPriority w:val="99"/>
    <w:rsid w:val="008B081E"/>
  </w:style>
  <w:style w:type="paragraph" w:styleId="Footer">
    <w:name w:val="footer"/>
    <w:basedOn w:val="Normal"/>
    <w:link w:val="FooterChar"/>
    <w:uiPriority w:val="99"/>
    <w:unhideWhenUsed/>
    <w:rsid w:val="008B081E"/>
    <w:pPr>
      <w:tabs>
        <w:tab w:val="center" w:pos="4320"/>
        <w:tab w:val="right" w:pos="8640"/>
      </w:tabs>
    </w:pPr>
  </w:style>
  <w:style w:type="character" w:customStyle="1" w:styleId="FooterChar">
    <w:name w:val="Footer Char"/>
    <w:basedOn w:val="DefaultParagraphFont"/>
    <w:link w:val="Footer"/>
    <w:uiPriority w:val="99"/>
    <w:rsid w:val="008B081E"/>
  </w:style>
  <w:style w:type="character" w:styleId="PageNumber">
    <w:name w:val="page number"/>
    <w:basedOn w:val="DefaultParagraphFont"/>
    <w:uiPriority w:val="99"/>
    <w:semiHidden/>
    <w:unhideWhenUsed/>
    <w:rsid w:val="008B08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4AFF"/>
    <w:pPr>
      <w:keepNext/>
      <w:keepLines/>
      <w:spacing w:before="480"/>
      <w:outlineLvl w:val="0"/>
    </w:pPr>
    <w:rPr>
      <w:rFonts w:ascii="Times New Roman" w:eastAsiaTheme="majorEastAsia" w:hAnsi="Times New Roman" w:cs="Times New Roman"/>
      <w:b/>
      <w:bCs/>
      <w:color w:val="345A8A" w:themeColor="accent1" w:themeShade="B5"/>
    </w:rPr>
  </w:style>
  <w:style w:type="paragraph" w:styleId="Heading2">
    <w:name w:val="heading 2"/>
    <w:basedOn w:val="Normal"/>
    <w:next w:val="Normal"/>
    <w:link w:val="Heading2Char"/>
    <w:uiPriority w:val="9"/>
    <w:unhideWhenUsed/>
    <w:qFormat/>
    <w:rsid w:val="00FA3D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C0AE8"/>
    <w:rPr>
      <w:rFonts w:ascii="PMingLiU" w:hAnsi="PMingLiU"/>
      <w:sz w:val="22"/>
      <w:szCs w:val="22"/>
    </w:rPr>
  </w:style>
  <w:style w:type="character" w:customStyle="1" w:styleId="NoSpacingChar">
    <w:name w:val="No Spacing Char"/>
    <w:basedOn w:val="DefaultParagraphFont"/>
    <w:link w:val="NoSpacing"/>
    <w:rsid w:val="001C0AE8"/>
    <w:rPr>
      <w:rFonts w:ascii="PMingLiU" w:hAnsi="PMingLiU"/>
      <w:sz w:val="22"/>
      <w:szCs w:val="22"/>
    </w:rPr>
  </w:style>
  <w:style w:type="paragraph" w:styleId="BalloonText">
    <w:name w:val="Balloon Text"/>
    <w:basedOn w:val="Normal"/>
    <w:link w:val="BalloonTextChar"/>
    <w:uiPriority w:val="99"/>
    <w:semiHidden/>
    <w:unhideWhenUsed/>
    <w:rsid w:val="001C0A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AE8"/>
    <w:rPr>
      <w:rFonts w:ascii="Lucida Grande" w:hAnsi="Lucida Grande" w:cs="Lucida Grande"/>
      <w:sz w:val="18"/>
      <w:szCs w:val="18"/>
    </w:rPr>
  </w:style>
  <w:style w:type="paragraph" w:customStyle="1" w:styleId="normal0">
    <w:name w:val="normal"/>
    <w:rsid w:val="00FA3D70"/>
    <w:pPr>
      <w:spacing w:line="276" w:lineRule="auto"/>
    </w:pPr>
    <w:rPr>
      <w:rFonts w:ascii="Arial" w:eastAsia="Arial" w:hAnsi="Arial" w:cs="Arial"/>
      <w:color w:val="000000"/>
      <w:sz w:val="22"/>
      <w:lang w:eastAsia="ja-JP"/>
    </w:rPr>
  </w:style>
  <w:style w:type="character" w:customStyle="1" w:styleId="Heading1Char">
    <w:name w:val="Heading 1 Char"/>
    <w:basedOn w:val="DefaultParagraphFont"/>
    <w:link w:val="Heading1"/>
    <w:uiPriority w:val="9"/>
    <w:rsid w:val="006C4AFF"/>
    <w:rPr>
      <w:rFonts w:ascii="Times New Roman" w:eastAsiaTheme="majorEastAsia" w:hAnsi="Times New Roman" w:cs="Times New Roman"/>
      <w:b/>
      <w:bCs/>
      <w:color w:val="345A8A" w:themeColor="accent1" w:themeShade="B5"/>
    </w:rPr>
  </w:style>
  <w:style w:type="character" w:styleId="CommentReference">
    <w:name w:val="annotation reference"/>
    <w:basedOn w:val="DefaultParagraphFont"/>
    <w:uiPriority w:val="99"/>
    <w:semiHidden/>
    <w:unhideWhenUsed/>
    <w:rsid w:val="00FA3D70"/>
    <w:rPr>
      <w:sz w:val="18"/>
      <w:szCs w:val="18"/>
    </w:rPr>
  </w:style>
  <w:style w:type="paragraph" w:styleId="CommentText">
    <w:name w:val="annotation text"/>
    <w:basedOn w:val="Normal"/>
    <w:link w:val="CommentTextChar"/>
    <w:uiPriority w:val="99"/>
    <w:semiHidden/>
    <w:unhideWhenUsed/>
    <w:rsid w:val="00FA3D70"/>
  </w:style>
  <w:style w:type="character" w:customStyle="1" w:styleId="CommentTextChar">
    <w:name w:val="Comment Text Char"/>
    <w:basedOn w:val="DefaultParagraphFont"/>
    <w:link w:val="CommentText"/>
    <w:uiPriority w:val="99"/>
    <w:semiHidden/>
    <w:rsid w:val="00FA3D70"/>
  </w:style>
  <w:style w:type="paragraph" w:styleId="CommentSubject">
    <w:name w:val="annotation subject"/>
    <w:basedOn w:val="CommentText"/>
    <w:next w:val="CommentText"/>
    <w:link w:val="CommentSubjectChar"/>
    <w:uiPriority w:val="99"/>
    <w:semiHidden/>
    <w:unhideWhenUsed/>
    <w:rsid w:val="00FA3D70"/>
    <w:rPr>
      <w:b/>
      <w:bCs/>
      <w:sz w:val="20"/>
      <w:szCs w:val="20"/>
    </w:rPr>
  </w:style>
  <w:style w:type="character" w:customStyle="1" w:styleId="CommentSubjectChar">
    <w:name w:val="Comment Subject Char"/>
    <w:basedOn w:val="CommentTextChar"/>
    <w:link w:val="CommentSubject"/>
    <w:uiPriority w:val="99"/>
    <w:semiHidden/>
    <w:rsid w:val="00FA3D70"/>
    <w:rPr>
      <w:b/>
      <w:bCs/>
      <w:sz w:val="20"/>
      <w:szCs w:val="20"/>
    </w:rPr>
  </w:style>
  <w:style w:type="character" w:customStyle="1" w:styleId="Heading2Char">
    <w:name w:val="Heading 2 Char"/>
    <w:basedOn w:val="DefaultParagraphFont"/>
    <w:link w:val="Heading2"/>
    <w:uiPriority w:val="9"/>
    <w:rsid w:val="00FA3D7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D5050"/>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CD5050"/>
    <w:pPr>
      <w:spacing w:before="240" w:after="120"/>
    </w:pPr>
    <w:rPr>
      <w:b/>
      <w:caps/>
      <w:sz w:val="22"/>
      <w:szCs w:val="22"/>
      <w:u w:val="single"/>
    </w:rPr>
  </w:style>
  <w:style w:type="paragraph" w:styleId="TOC2">
    <w:name w:val="toc 2"/>
    <w:basedOn w:val="Normal"/>
    <w:next w:val="Normal"/>
    <w:autoRedefine/>
    <w:uiPriority w:val="39"/>
    <w:unhideWhenUsed/>
    <w:rsid w:val="006C4AFF"/>
    <w:rPr>
      <w:rFonts w:ascii="Times New Roman" w:hAnsi="Times New Roman" w:cs="Times New Roman"/>
      <w:b/>
      <w:smallCaps/>
    </w:rPr>
  </w:style>
  <w:style w:type="paragraph" w:styleId="TOC3">
    <w:name w:val="toc 3"/>
    <w:basedOn w:val="Normal"/>
    <w:next w:val="Normal"/>
    <w:autoRedefine/>
    <w:uiPriority w:val="39"/>
    <w:semiHidden/>
    <w:unhideWhenUsed/>
    <w:rsid w:val="00CD5050"/>
    <w:rPr>
      <w:smallCaps/>
      <w:sz w:val="22"/>
      <w:szCs w:val="22"/>
    </w:rPr>
  </w:style>
  <w:style w:type="paragraph" w:styleId="TOC4">
    <w:name w:val="toc 4"/>
    <w:basedOn w:val="Normal"/>
    <w:next w:val="Normal"/>
    <w:autoRedefine/>
    <w:uiPriority w:val="39"/>
    <w:semiHidden/>
    <w:unhideWhenUsed/>
    <w:rsid w:val="00CD5050"/>
    <w:rPr>
      <w:sz w:val="22"/>
      <w:szCs w:val="22"/>
    </w:rPr>
  </w:style>
  <w:style w:type="paragraph" w:styleId="TOC5">
    <w:name w:val="toc 5"/>
    <w:basedOn w:val="Normal"/>
    <w:next w:val="Normal"/>
    <w:autoRedefine/>
    <w:uiPriority w:val="39"/>
    <w:semiHidden/>
    <w:unhideWhenUsed/>
    <w:rsid w:val="00CD5050"/>
    <w:rPr>
      <w:sz w:val="22"/>
      <w:szCs w:val="22"/>
    </w:rPr>
  </w:style>
  <w:style w:type="paragraph" w:styleId="TOC6">
    <w:name w:val="toc 6"/>
    <w:basedOn w:val="Normal"/>
    <w:next w:val="Normal"/>
    <w:autoRedefine/>
    <w:uiPriority w:val="39"/>
    <w:semiHidden/>
    <w:unhideWhenUsed/>
    <w:rsid w:val="00CD5050"/>
    <w:rPr>
      <w:sz w:val="22"/>
      <w:szCs w:val="22"/>
    </w:rPr>
  </w:style>
  <w:style w:type="paragraph" w:styleId="TOC7">
    <w:name w:val="toc 7"/>
    <w:basedOn w:val="Normal"/>
    <w:next w:val="Normal"/>
    <w:autoRedefine/>
    <w:uiPriority w:val="39"/>
    <w:semiHidden/>
    <w:unhideWhenUsed/>
    <w:rsid w:val="00CD5050"/>
    <w:rPr>
      <w:sz w:val="22"/>
      <w:szCs w:val="22"/>
    </w:rPr>
  </w:style>
  <w:style w:type="paragraph" w:styleId="TOC8">
    <w:name w:val="toc 8"/>
    <w:basedOn w:val="Normal"/>
    <w:next w:val="Normal"/>
    <w:autoRedefine/>
    <w:uiPriority w:val="39"/>
    <w:semiHidden/>
    <w:unhideWhenUsed/>
    <w:rsid w:val="00CD5050"/>
    <w:rPr>
      <w:sz w:val="22"/>
      <w:szCs w:val="22"/>
    </w:rPr>
  </w:style>
  <w:style w:type="paragraph" w:styleId="TOC9">
    <w:name w:val="toc 9"/>
    <w:basedOn w:val="Normal"/>
    <w:next w:val="Normal"/>
    <w:autoRedefine/>
    <w:uiPriority w:val="39"/>
    <w:semiHidden/>
    <w:unhideWhenUsed/>
    <w:rsid w:val="00CD5050"/>
    <w:rPr>
      <w:sz w:val="22"/>
      <w:szCs w:val="22"/>
    </w:rPr>
  </w:style>
  <w:style w:type="character" w:styleId="Hyperlink">
    <w:name w:val="Hyperlink"/>
    <w:basedOn w:val="DefaultParagraphFont"/>
    <w:uiPriority w:val="99"/>
    <w:unhideWhenUsed/>
    <w:rsid w:val="009862D9"/>
    <w:rPr>
      <w:color w:val="0000FF" w:themeColor="hyperlink"/>
      <w:u w:val="single"/>
    </w:rPr>
  </w:style>
  <w:style w:type="paragraph" w:styleId="Revision">
    <w:name w:val="Revision"/>
    <w:hidden/>
    <w:uiPriority w:val="99"/>
    <w:semiHidden/>
    <w:rsid w:val="004B33A3"/>
  </w:style>
  <w:style w:type="paragraph" w:styleId="Header">
    <w:name w:val="header"/>
    <w:basedOn w:val="Normal"/>
    <w:link w:val="HeaderChar"/>
    <w:uiPriority w:val="99"/>
    <w:unhideWhenUsed/>
    <w:rsid w:val="008B081E"/>
    <w:pPr>
      <w:tabs>
        <w:tab w:val="center" w:pos="4320"/>
        <w:tab w:val="right" w:pos="8640"/>
      </w:tabs>
    </w:pPr>
  </w:style>
  <w:style w:type="character" w:customStyle="1" w:styleId="HeaderChar">
    <w:name w:val="Header Char"/>
    <w:basedOn w:val="DefaultParagraphFont"/>
    <w:link w:val="Header"/>
    <w:uiPriority w:val="99"/>
    <w:rsid w:val="008B081E"/>
  </w:style>
  <w:style w:type="paragraph" w:styleId="Footer">
    <w:name w:val="footer"/>
    <w:basedOn w:val="Normal"/>
    <w:link w:val="FooterChar"/>
    <w:uiPriority w:val="99"/>
    <w:unhideWhenUsed/>
    <w:rsid w:val="008B081E"/>
    <w:pPr>
      <w:tabs>
        <w:tab w:val="center" w:pos="4320"/>
        <w:tab w:val="right" w:pos="8640"/>
      </w:tabs>
    </w:pPr>
  </w:style>
  <w:style w:type="character" w:customStyle="1" w:styleId="FooterChar">
    <w:name w:val="Footer Char"/>
    <w:basedOn w:val="DefaultParagraphFont"/>
    <w:link w:val="Footer"/>
    <w:uiPriority w:val="99"/>
    <w:rsid w:val="008B081E"/>
  </w:style>
  <w:style w:type="character" w:styleId="PageNumber">
    <w:name w:val="page number"/>
    <w:basedOn w:val="DefaultParagraphFont"/>
    <w:uiPriority w:val="99"/>
    <w:semiHidden/>
    <w:unhideWhenUsed/>
    <w:rsid w:val="008B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tiff"/><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852A6-00A2-584E-BF50-7D16B5EA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7029</Words>
  <Characters>40066</Characters>
  <Application>Microsoft Macintosh Word</Application>
  <DocSecurity>0</DocSecurity>
  <Lines>333</Lines>
  <Paragraphs>94</Paragraphs>
  <ScaleCrop>false</ScaleCrop>
  <Company/>
  <LinksUpToDate>false</LinksUpToDate>
  <CharactersWithSpaces>47001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Vinita Bhaskar</dc:creator>
  <cp:keywords/>
  <dc:description/>
  <cp:lastModifiedBy>Vinita Bhaskar</cp:lastModifiedBy>
  <cp:revision>16</cp:revision>
  <dcterms:created xsi:type="dcterms:W3CDTF">2013-12-08T19:47:00Z</dcterms:created>
  <dcterms:modified xsi:type="dcterms:W3CDTF">2013-12-08T21:10:00Z</dcterms:modified>
</cp:coreProperties>
</file>